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58" w:rsidRDefault="00F6083C" w:rsidP="008F0DD6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1;visibility:visible;mso-position-horizontal:center;mso-position-horizontal-relative:margin" from="0,147.4pt" to="495.65pt,147.4pt" strokeweight="4.5pt">
            <v:stroke linestyle="thickThin"/>
            <w10:wrap anchorx="margin"/>
          </v:line>
        </w:pict>
      </w:r>
      <w:r w:rsidR="00045358">
        <w:rPr>
          <w:sz w:val="26"/>
          <w:szCs w:val="26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045358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8" w:rsidRDefault="00045358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045358" w:rsidRDefault="00045358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045358" w:rsidRDefault="0004535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045358" w:rsidRDefault="0004535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әһе</w:t>
            </w:r>
            <w:proofErr w:type="spellEnd"/>
          </w:p>
          <w:p w:rsidR="00045358" w:rsidRDefault="0004535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045358" w:rsidRDefault="00045358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045358" w:rsidRDefault="0004535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045358" w:rsidRDefault="00F608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045358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8" w:rsidRDefault="00045358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045358" w:rsidRDefault="00F6083C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8pt;height:54pt;visibility:visible">
                  <v:imagedata r:id="rId9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58" w:rsidRDefault="00045358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045358" w:rsidRDefault="00045358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045358" w:rsidRDefault="00045358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045358" w:rsidRDefault="0004535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045358" w:rsidRDefault="0004535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045358" w:rsidRDefault="0004535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045358" w:rsidRDefault="0004535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, ул. 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Комсомольская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,3</w:t>
            </w:r>
          </w:p>
          <w:p w:rsidR="00045358" w:rsidRDefault="0004535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045358" w:rsidRDefault="00F608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10" w:history="1">
              <w:r w:rsidR="00045358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F6083C" w:rsidRDefault="00A15E9A" w:rsidP="00F6083C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A290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6083C" w:rsidRPr="00F6083C">
        <w:rPr>
          <w:rFonts w:eastAsia="Times New Roman"/>
          <w:b/>
          <w:sz w:val="28"/>
          <w:szCs w:val="28"/>
          <w:lang w:eastAsia="ru-RU"/>
        </w:rPr>
        <w:t>ҠАРАР                                                              ПОСТАНОВЛЕНИЕ</w:t>
      </w:r>
    </w:p>
    <w:p w:rsidR="00F6083C" w:rsidRPr="00F6083C" w:rsidRDefault="00F6083C" w:rsidP="00F6083C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Default="00F6083C" w:rsidP="00F6083C">
      <w:pPr>
        <w:jc w:val="center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>«22» март 2023 й.                                     3/15                        «22» марта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23 г.</w:t>
      </w:r>
    </w:p>
    <w:p w:rsidR="00F6083C" w:rsidRPr="00F6083C" w:rsidRDefault="00F6083C" w:rsidP="00F6083C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bookmarkStart w:id="0" w:name="_GoBack"/>
      <w:r w:rsidRPr="00F6083C">
        <w:rPr>
          <w:rFonts w:eastAsia="Times New Roman"/>
          <w:b/>
          <w:lang w:eastAsia="ru-RU"/>
        </w:rPr>
        <w:t>Об утверждении Административного регламента предоставления муниципальной услуги «Согласование паспорта цветового решения фасада жилого и нежилого объекта» в</w:t>
      </w:r>
      <w:r w:rsidRPr="00F6083C">
        <w:rPr>
          <w:rFonts w:eastAsia="Times New Roman"/>
          <w:b/>
          <w:bCs/>
          <w:lang w:eastAsia="ru-RU"/>
        </w:rPr>
        <w:t xml:space="preserve"> сельском поселении Такарликовский сельсовет муниципального района Дюртюлинский район Республики Башкортостан</w:t>
      </w:r>
    </w:p>
    <w:bookmarkEnd w:id="0"/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proofErr w:type="gramStart"/>
      <w:r w:rsidRPr="00F6083C">
        <w:rPr>
          <w:rFonts w:eastAsia="Calibri"/>
          <w:lang w:eastAsia="ru-RU"/>
        </w:rPr>
        <w:t>В соответствии с требованиями Федеральных законов от 6 октября</w:t>
      </w:r>
      <w:r w:rsidRPr="00F6083C">
        <w:rPr>
          <w:rFonts w:eastAsia="Calibri"/>
          <w:lang w:eastAsia="ru-RU"/>
        </w:rPr>
        <w:br/>
        <w:t>2003 года № 131-ФЗ «Об общих принципах организации местного самоуправления в Российской Федерации», от 27 июля 2010 года № 210-ФЗ</w:t>
      </w:r>
      <w:r w:rsidRPr="00F6083C">
        <w:rPr>
          <w:rFonts w:eastAsia="Calibri"/>
          <w:lang w:eastAsia="ru-RU"/>
        </w:rPr>
        <w:br/>
        <w:t>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Администрация сельского</w:t>
      </w:r>
      <w:proofErr w:type="gramEnd"/>
      <w:r w:rsidRPr="00F6083C">
        <w:rPr>
          <w:rFonts w:eastAsia="Calibri"/>
          <w:lang w:eastAsia="ru-RU"/>
        </w:rPr>
        <w:t xml:space="preserve"> поселения Такарликовский сельсовет муниципального района Дюртюлинский район Республики Башкортостан</w:t>
      </w:r>
    </w:p>
    <w:p w:rsidR="00F6083C" w:rsidRPr="00F6083C" w:rsidRDefault="00F6083C" w:rsidP="00F6083C">
      <w:pPr>
        <w:spacing w:after="120"/>
        <w:ind w:firstLine="709"/>
        <w:rPr>
          <w:rFonts w:eastAsia="Times New Roman"/>
          <w:lang w:val="x-none" w:eastAsia="x-none"/>
        </w:rPr>
      </w:pPr>
      <w:r w:rsidRPr="00F6083C">
        <w:rPr>
          <w:rFonts w:eastAsia="Times New Roman"/>
          <w:lang w:val="x-none" w:eastAsia="x-none"/>
        </w:rPr>
        <w:t>ПОСТАНОВЛЯЕТ: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F6083C">
        <w:rPr>
          <w:rFonts w:eastAsia="Calibri"/>
          <w:lang w:eastAsia="ru-RU"/>
        </w:rPr>
        <w:t xml:space="preserve">1. Утвердить прилагаемый Административный регламент предоставления муниципальной услуги «Согласование паспорта цветового решения фасада жилого и нежилого объекта» </w:t>
      </w:r>
      <w:r w:rsidRPr="00F6083C">
        <w:rPr>
          <w:rFonts w:eastAsia="Calibri"/>
          <w:bCs/>
          <w:lang w:eastAsia="ru-RU"/>
        </w:rPr>
        <w:t>в</w:t>
      </w:r>
      <w:r w:rsidRPr="00F6083C">
        <w:rPr>
          <w:rFonts w:eastAsia="Calibri"/>
          <w:lang w:eastAsia="ru-RU"/>
        </w:rPr>
        <w:t xml:space="preserve"> сельском поселении Такарликовский сельсовет муниципального района Дюртюлинский район Республики Башкортостан.</w:t>
      </w:r>
    </w:p>
    <w:p w:rsidR="00F6083C" w:rsidRPr="00F6083C" w:rsidRDefault="00F6083C" w:rsidP="00F608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ru-RU"/>
        </w:rPr>
      </w:pPr>
      <w:r w:rsidRPr="00F6083C">
        <w:rPr>
          <w:rFonts w:eastAsia="Calibri"/>
          <w:lang w:eastAsia="ru-RU"/>
        </w:rPr>
        <w:t xml:space="preserve">2. Установить, что согласование паспорта цветового решения и архитектурной подсветки фасада жилого и нежилого объекта на территории  сельского поселения Такарликовский сельсовет муниципального района Дюртюлинский район Республики Башкортостан предоставляется на этапе подготовки </w:t>
      </w:r>
      <w:proofErr w:type="gramStart"/>
      <w:r w:rsidRPr="00F6083C">
        <w:rPr>
          <w:rFonts w:eastAsia="Calibri"/>
          <w:lang w:eastAsia="ru-RU"/>
        </w:rPr>
        <w:t>архитектурных решений</w:t>
      </w:r>
      <w:proofErr w:type="gramEnd"/>
      <w:r w:rsidRPr="00F6083C">
        <w:rPr>
          <w:rFonts w:eastAsia="Calibri"/>
          <w:lang w:eastAsia="ru-RU"/>
        </w:rPr>
        <w:t xml:space="preserve"> создаваемых (реконструируемых) объектов до проведения экспертизы проектной документации.</w:t>
      </w:r>
    </w:p>
    <w:p w:rsidR="00F6083C" w:rsidRPr="00F6083C" w:rsidRDefault="00F6083C" w:rsidP="00F608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ru-RU"/>
        </w:rPr>
      </w:pPr>
      <w:r w:rsidRPr="00F6083C">
        <w:rPr>
          <w:rFonts w:eastAsia="Calibri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F6083C" w:rsidRPr="00F6083C" w:rsidRDefault="00F6083C" w:rsidP="00F608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ru-RU"/>
        </w:rPr>
      </w:pPr>
      <w:r w:rsidRPr="00F6083C">
        <w:rPr>
          <w:rFonts w:eastAsia="Calibri"/>
          <w:lang w:eastAsia="ru-RU"/>
        </w:rPr>
        <w:t xml:space="preserve">4.  Настоящее постановление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F6083C">
        <w:rPr>
          <w:rFonts w:eastAsia="Calibri"/>
          <w:lang w:eastAsia="ru-RU"/>
        </w:rPr>
        <w:t>Иванаево</w:t>
      </w:r>
      <w:proofErr w:type="spellEnd"/>
      <w:r w:rsidRPr="00F6083C">
        <w:rPr>
          <w:rFonts w:eastAsia="Calibri"/>
          <w:lang w:eastAsia="ru-RU"/>
        </w:rPr>
        <w:t xml:space="preserve">, ул. </w:t>
      </w:r>
      <w:proofErr w:type="gramStart"/>
      <w:r w:rsidRPr="00F6083C">
        <w:rPr>
          <w:rFonts w:eastAsia="Calibri"/>
          <w:lang w:eastAsia="ru-RU"/>
        </w:rPr>
        <w:t>Комсомольская</w:t>
      </w:r>
      <w:proofErr w:type="gramEnd"/>
      <w:r w:rsidRPr="00F6083C">
        <w:rPr>
          <w:rFonts w:eastAsia="Calibri"/>
          <w:lang w:eastAsia="ru-RU"/>
        </w:rPr>
        <w:t>, 3 и на официальном сайте в сети «Интернет».</w:t>
      </w:r>
    </w:p>
    <w:p w:rsidR="00F6083C" w:rsidRPr="00F6083C" w:rsidRDefault="00F6083C" w:rsidP="00F608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ru-RU"/>
        </w:rPr>
      </w:pPr>
      <w:r w:rsidRPr="00F6083C">
        <w:rPr>
          <w:rFonts w:eastAsia="Calibri"/>
          <w:lang w:eastAsia="ru-RU"/>
        </w:rPr>
        <w:t xml:space="preserve">5.  </w:t>
      </w:r>
      <w:proofErr w:type="gramStart"/>
      <w:r w:rsidRPr="00F6083C">
        <w:rPr>
          <w:rFonts w:eastAsia="Calibri"/>
          <w:lang w:eastAsia="ru-RU"/>
        </w:rPr>
        <w:t>Контроль за</w:t>
      </w:r>
      <w:proofErr w:type="gramEnd"/>
      <w:r w:rsidRPr="00F6083C">
        <w:rPr>
          <w:rFonts w:eastAsia="Calibri"/>
          <w:lang w:eastAsia="ru-RU"/>
        </w:rPr>
        <w:t xml:space="preserve"> исполнением настоящего постановления оставляю за собой.</w:t>
      </w:r>
    </w:p>
    <w:p w:rsidR="00F6083C" w:rsidRPr="00F6083C" w:rsidRDefault="00F6083C" w:rsidP="00F6083C">
      <w:pPr>
        <w:spacing w:after="29" w:line="276" w:lineRule="auto"/>
        <w:rPr>
          <w:rFonts w:eastAsia="Times New Roman"/>
          <w:b/>
          <w:lang w:eastAsia="ru-RU"/>
        </w:rPr>
      </w:pPr>
    </w:p>
    <w:p w:rsidR="00F6083C" w:rsidRPr="00F6083C" w:rsidRDefault="00F6083C" w:rsidP="00F6083C">
      <w:pPr>
        <w:rPr>
          <w:rFonts w:eastAsia="Times New Roman"/>
          <w:b/>
          <w:lang w:eastAsia="ru-RU"/>
        </w:rPr>
      </w:pPr>
      <w:proofErr w:type="spellStart"/>
      <w:r w:rsidRPr="00F6083C">
        <w:rPr>
          <w:rFonts w:eastAsia="Times New Roman"/>
          <w:b/>
          <w:lang w:eastAsia="ru-RU"/>
        </w:rPr>
        <w:t>И.о</w:t>
      </w:r>
      <w:proofErr w:type="spellEnd"/>
      <w:r w:rsidRPr="00F6083C">
        <w:rPr>
          <w:rFonts w:eastAsia="Times New Roman"/>
          <w:b/>
          <w:lang w:eastAsia="ru-RU"/>
        </w:rPr>
        <w:t xml:space="preserve">. главы администрации </w:t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</w:r>
      <w:r w:rsidRPr="00F6083C">
        <w:rPr>
          <w:rFonts w:eastAsia="Times New Roman"/>
          <w:b/>
          <w:lang w:eastAsia="ru-RU"/>
        </w:rPr>
        <w:tab/>
        <w:t xml:space="preserve">        М.Р. </w:t>
      </w:r>
      <w:proofErr w:type="spellStart"/>
      <w:r w:rsidRPr="00F6083C">
        <w:rPr>
          <w:rFonts w:eastAsia="Times New Roman"/>
          <w:b/>
          <w:lang w:eastAsia="ru-RU"/>
        </w:rPr>
        <w:t>Сабирьянов</w:t>
      </w:r>
      <w:proofErr w:type="spellEnd"/>
    </w:p>
    <w:p w:rsidR="00F6083C" w:rsidRPr="00F6083C" w:rsidRDefault="00F6083C" w:rsidP="00F6083C">
      <w:pPr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lastRenderedPageBreak/>
        <w:t>УТВЕРЖДЕН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851"/>
        <w:jc w:val="right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постановлением Администрации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851"/>
        <w:jc w:val="right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сельского поселения Такарликовский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851"/>
        <w:jc w:val="right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 сельсовет муниципального района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851"/>
        <w:jc w:val="right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 Дюртюлинский район Республики Башкортостан</w:t>
      </w:r>
    </w:p>
    <w:p w:rsidR="00F6083C" w:rsidRPr="00F6083C" w:rsidRDefault="005A2907" w:rsidP="00F6083C">
      <w:pPr>
        <w:widowControl w:val="0"/>
        <w:autoSpaceDE w:val="0"/>
        <w:autoSpaceDN w:val="0"/>
        <w:adjustRightInd w:val="0"/>
        <w:ind w:firstLine="851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 22.03.2023  № 3/15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«Согласование паспорта цветового решения</w:t>
      </w:r>
      <w:r w:rsidRPr="00F6083C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b/>
          <w:sz w:val="28"/>
          <w:szCs w:val="28"/>
          <w:lang w:eastAsia="ru-RU"/>
        </w:rPr>
        <w:t xml:space="preserve">фасада 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жилого и нежилого объекта» в</w:t>
      </w: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 сельском поселении Такарликовский сельсовет муниципального района Дюртюлинский район 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F6083C" w:rsidRPr="00F6083C" w:rsidRDefault="00F6083C" w:rsidP="00F6083C">
      <w:pPr>
        <w:autoSpaceDE w:val="0"/>
        <w:autoSpaceDN w:val="0"/>
        <w:adjustRightInd w:val="0"/>
        <w:ind w:left="142" w:firstLine="425"/>
        <w:jc w:val="both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F6083C">
        <w:rPr>
          <w:rFonts w:eastAsia="Calibri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1.1 Административный регламент предоставления муниципальной услуги «Согласование паспорта цветового решения фасада жилого и нежилого объекта» (далее – Административный регламент) при осуществлении полномочий по предоставлению муниципальной услуги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решения о согласовании паспорта цветового решения фасада жилого и нежилого объекта, в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том числе согласование архитектурной подсветки фасада жилого и нежилого объекта Администрацией сельского поселения Такарликовский сельсовет муниципального района Дюртюлинский район Республики Башкортостан.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F6083C">
        <w:rPr>
          <w:rFonts w:eastAsia="Calibri"/>
          <w:b/>
          <w:sz w:val="28"/>
          <w:szCs w:val="28"/>
          <w:lang w:eastAsia="ru-RU"/>
        </w:rPr>
        <w:t>Круг заявителей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1.2.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Заявителями муниципальной услуги являются юридические, физические лица, индивидуальные предприниматели, являющиеся правообладателями земельных участков и объектов (в случае реконструкции), в том числе собственниками, арендаторами, пользователями земельных участков, в отношении которых проведен государственный кадастровый учет и оформлен градостроительный план земельного участка, обеспечивающие на указанных участках подготовку архитектурных решений создаваемых (реконструируемых) объектов (далее – заявитель).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1.3. </w:t>
      </w:r>
      <w:r w:rsidRPr="00F6083C">
        <w:rPr>
          <w:rFonts w:eastAsia="Times New Roman"/>
          <w:sz w:val="28"/>
          <w:szCs w:val="28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F6083C">
        <w:rPr>
          <w:rFonts w:eastAsia="Calibri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F6083C">
        <w:rPr>
          <w:rFonts w:eastAsia="Calibri"/>
          <w:sz w:val="28"/>
          <w:szCs w:val="28"/>
          <w:lang w:eastAsia="ru-RU"/>
        </w:rPr>
        <w:t xml:space="preserve">Администрации </w:t>
      </w:r>
    </w:p>
    <w:p w:rsidR="00F6083C" w:rsidRPr="00F6083C" w:rsidRDefault="00F6083C" w:rsidP="00F6083C">
      <w:pPr>
        <w:tabs>
          <w:tab w:val="left" w:pos="7425"/>
        </w:tabs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предоставляющего муниципальную услугу, (далее соответственно – Администрация, Уполномоченный орган) или Республиканским государственным автономным учреждением Многофункциональный центр предоставления государственных и муниципальных услуг (далее –</w:t>
      </w:r>
      <w:r w:rsidRPr="00F6083C">
        <w:rPr>
          <w:rFonts w:eastAsia="Calibri"/>
          <w:sz w:val="28"/>
          <w:szCs w:val="28"/>
          <w:highlight w:val="yellow"/>
          <w:lang w:eastAsia="ru-RU"/>
        </w:rPr>
        <w:t xml:space="preserve"> </w:t>
      </w:r>
      <w:r w:rsidRPr="00F6083C">
        <w:rPr>
          <w:rFonts w:eastAsia="Calibri"/>
          <w:sz w:val="28"/>
          <w:szCs w:val="28"/>
          <w:lang w:eastAsia="ru-RU"/>
        </w:rPr>
        <w:t>многофункциональный центр)</w:t>
      </w:r>
      <w:r w:rsidRPr="00F6083C">
        <w:rPr>
          <w:rFonts w:eastAsia="Times New Roman"/>
          <w:sz w:val="28"/>
          <w:szCs w:val="28"/>
          <w:lang w:eastAsia="ru-RU"/>
        </w:rPr>
        <w:t>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 телефону в Администрации (Уполномоченном органе) или многофункциональном центре;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 региональном портале государственных и муниципальных услуг (далее – РПГУ);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 официальных сайтах Администрации (Уполномоченного органа):</w:t>
      </w:r>
      <w:r w:rsidR="005A2907" w:rsidRPr="005A2907">
        <w:t xml:space="preserve"> </w:t>
      </w:r>
      <w:r w:rsidR="005A2907" w:rsidRPr="005A2907">
        <w:rPr>
          <w:rFonts w:eastAsia="Times New Roman"/>
          <w:sz w:val="28"/>
          <w:szCs w:val="28"/>
          <w:lang w:eastAsia="ru-RU"/>
        </w:rPr>
        <w:t>https://takarlik.ru/</w:t>
      </w:r>
      <w:r w:rsidRPr="00F6083C">
        <w:rPr>
          <w:rFonts w:eastAsia="Times New Roman"/>
          <w:sz w:val="28"/>
          <w:szCs w:val="28"/>
          <w:lang w:eastAsia="ru-RU"/>
        </w:rPr>
        <w:t>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адресов Администрации (Уполномоченного органа) и многофункциональных центров, обращение в которые необходимо для предоставления муниципальной услуги;</w:t>
      </w:r>
    </w:p>
    <w:p w:rsidR="00F6083C" w:rsidRPr="00F6083C" w:rsidRDefault="00F6083C" w:rsidP="00F6083C">
      <w:pPr>
        <w:tabs>
          <w:tab w:val="left" w:pos="-2694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документов, необходимых для предоставления муниципальной услуги и услуг, которые являются необходимыми и обязательными для 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порядка получения сведений о ходе рассмотрения заявления о предоставлении муниципальной услуги и о результатах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 вопросам предоставления услуг, которые являются необходимыми и обязательными для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 предоставления муниципальной услуги осуществляется бесплатно.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1.6. При устном обращении Заявителя (лично или по телефону) должностное лицо Администрации (специалист Уполномоченного органа), работник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обратившихся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по интересующим вопросам.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Ответ на телефонный звонок должен начинаться с информации о наименовании органа (организации),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Если должностное лицо Администрации (специалист Уполномоченного органа) не может самостоятельно дать ответ, телефонный звонок</w:t>
      </w:r>
      <w:r w:rsidRPr="00F6083C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должен быть переадресован (переведен) на другое должностное лицо (специалиста) или же обратившемуся лицу должен быть сообщен телефонный номер, по которому можно будет получить необходимую информацию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назначить другое время для консультаций.</w:t>
      </w:r>
    </w:p>
    <w:p w:rsidR="00F6083C" w:rsidRPr="00F6083C" w:rsidRDefault="00F6083C" w:rsidP="00F6083C">
      <w:pPr>
        <w:tabs>
          <w:tab w:val="left" w:pos="742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Должностное лицо Администрации (специалист 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 влияющее прямо или косвенно на принимаемое решение.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1.7.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 xml:space="preserve">По письменному обращению должностное лицо Администрации (специалист 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6083C">
          <w:rPr>
            <w:rFonts w:eastAsia="Times New Roman"/>
            <w:sz w:val="28"/>
            <w:szCs w:val="28"/>
            <w:lang w:eastAsia="ru-RU"/>
          </w:rPr>
          <w:t>пункте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и способы предварительной записи на подачу заявления о 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порядок получения сведений о ходе рассмотрения заявления о предоставлении муниципальной услуги и о результатах предоставления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 месте нахождения и графике работы государственных и 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исчерпывающий перечень оснований для приостановления или отказа в 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получения сведений о ходе рассмотрения заявления о предоставлении муниципальной услуги и о результатах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 РПГУ, а также в соответствующем структурном подразделении Администрации (Уполномоченного органа) при обращении заявителя лично, по телефону посредством электронной почты. 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2.1. Согласование паспорта цветового решения фасада жилого и нежилого объекта.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F6083C" w:rsidRPr="00F6083C" w:rsidRDefault="00F6083C" w:rsidP="00F6083C">
      <w:pPr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2.2.</w:t>
      </w:r>
      <w:r w:rsidRPr="00F6083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6083C">
        <w:rPr>
          <w:rFonts w:eastAsia="Calibri"/>
          <w:sz w:val="28"/>
          <w:szCs w:val="28"/>
          <w:lang w:eastAsia="ru-RU"/>
        </w:rPr>
        <w:t>Муниципальная услуга предоставляется Администрацией   в лице управляющей делами.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 взаимодействии.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(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Росреестр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Федеральной налоговой службы.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 перечень услуг, которые являются необходимыми и обязательными для предоставления муниципальных услуг.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решение о согласовании паспорта цветового решения фасада жилого и нежилого объекта (в форме информационного письма);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мотивированный отказ в согласовании паспорта цветового решения фасада жилого и нежилого объекта;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решение о согласовании паспорта архитектурной подсветки фасада жилого и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нежилого объекта (в форме информационного письма);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мотивированный отказ в согласовании паспорта архитектурной подсветки фасада жилого и нежилого объекта.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Срок предоставления </w:t>
      </w:r>
      <w:r w:rsidRPr="00F6083C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6083C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 услуги, срок приостановления предоставления</w:t>
      </w:r>
      <w:r w:rsidRPr="00F6083C">
        <w:rPr>
          <w:rFonts w:eastAsia="Times New Roman"/>
          <w:b/>
          <w:sz w:val="28"/>
          <w:szCs w:val="28"/>
          <w:lang w:eastAsia="ru-RU"/>
        </w:rPr>
        <w:t xml:space="preserve"> муниципальной</w:t>
      </w: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 Башкортостан, срок выдачи (направления) документов, являющихся результатом предоставления </w:t>
      </w:r>
      <w:r w:rsidRPr="00F6083C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F6083C">
        <w:rPr>
          <w:rFonts w:eastAsia="Times New Roman"/>
          <w:b/>
          <w:bCs/>
          <w:sz w:val="28"/>
          <w:szCs w:val="28"/>
          <w:lang w:eastAsia="ru-RU"/>
        </w:rPr>
        <w:t xml:space="preserve"> услуги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2.6.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Срок принятия решения о согласовании паспорта цветового решения фасада жилого и нежилого объекта, о согласовании паспорта архитектурной подсветки фасада жилого и нежилого объекта, либо об отказе в согласовании паспорта цветового решения фасада жилого и нежилого объекта, об отказе в согласовании паспорта архитектурной подсветки фасада жилого и нежилого объекта исчисляется со дня поступления в Администрацию (Уполномоченный орган) заявления о согласовании паспорта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цветового решения и архитектурной подсветки фасада жилого и нежилого объекта</w:t>
      </w:r>
      <w:r w:rsidRPr="00F6083C">
        <w:rPr>
          <w:rFonts w:eastAsia="Times New Roman"/>
          <w:sz w:val="28"/>
          <w:szCs w:val="28"/>
          <w:lang w:eastAsia="x-none"/>
        </w:rPr>
        <w:t>,</w:t>
      </w:r>
      <w:r w:rsidRPr="00F6083C">
        <w:rPr>
          <w:rFonts w:eastAsia="Times New Roman"/>
          <w:sz w:val="28"/>
          <w:szCs w:val="28"/>
          <w:lang w:eastAsia="ru-RU"/>
        </w:rPr>
        <w:t xml:space="preserve"> в том числе через многофункциональный центр либо в форме электронного документа с использованием РПГУ, и не должен превышать</w:t>
      </w:r>
      <w:r w:rsidRPr="00F6083C">
        <w:rPr>
          <w:rFonts w:eastAsia="Times New Roman"/>
          <w:sz w:val="28"/>
          <w:szCs w:val="28"/>
          <w:lang w:eastAsia="ru-RU"/>
        </w:rPr>
        <w:br/>
        <w:t>15 рабочих дней.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Датой поступления заявления о согласовании паспорта цветового решения фасада жилого и нежилого объекта, заявления о согласовании паспорта архитектурной подсветки фасада жилого и нежилого объекта при личном обращении заявителя в Администрацию (Уполномоченный орган) считается день подачи заявления о согласовании паспорта цветового и архитектурной подсветки фасада жилого и нежилого объекта с приложением предусмотренных подпунктами 2.8.1-2.9 настоящего Административного регламента надлежащим образом оформленных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документов.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форме электронного документа с использованием РПГУ считается день направления заявителю электронного сообщения о поступлении заявления о согласовании паспорта цветового решения и архитектурной подсветки фасада жилого и нежилого объекта или о согласовании паспорта архитектурной подсветки фасада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жилого и нежилого объекта с приложением предусмотренных подпунктами 2.8.1-2.9 настоящего Административного регламента надлежащим образом оформленных документов.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 xml:space="preserve">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форме почтового отправления датой его подачи считается дата поступления заявления о согласовании паспорта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цветового решения фасада жилого и нежилого объекта или о согласовании паспорта архитектурной подсветки фасада жилого и нежилого объекта с приложением предусмотренных подпунктами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2.8.1-2.9 настоящего Административного регламента надлежащим образом оформленных документов.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при обращении заявителя в многофункциональный центр считается день передачи многофункциональным центром в Администрацию (Уполномоченный орган) заявления о согласовании паспорта цветового решения фасада жилого и нежилого объекта или заявления о согласовании паспорта архитектурной подсветки фасада жилого 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нежилого объекта с приложением предусмотренных подпунктами 2.8.1-2.9 настоящего Административного регламента надлежащим образом оформленных документов.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исчисляется со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дня, следующего за днем направления уведомления о необходимости предоставления документов заявителю составляет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15 рабочих дней. Направление уведомления о необходимости предоставления документов заявителю осуществляется в течении 1 рабочего дня с момента получения ответа на межведомственный запрос свидетельствующий об отсутствии документа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и(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или информации) необходимых для принятия решения о согласовании паспорта цветового решения фасада жилого и нежилого объекта или решения о согласовании архитектурной подсветки фасада жилого и нежилого объекта в соответствии с пунктом 2.10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 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 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083C" w:rsidRPr="00F6083C" w:rsidRDefault="00F6083C" w:rsidP="00F6083C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2.8.</w:t>
      </w:r>
      <w:r w:rsidRPr="00F6083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2.8.1. </w:t>
      </w:r>
      <w:r w:rsidRPr="00F6083C">
        <w:rPr>
          <w:rFonts w:eastAsia="Times New Roman"/>
          <w:bCs/>
          <w:sz w:val="28"/>
          <w:szCs w:val="28"/>
          <w:lang w:eastAsia="ru-RU"/>
        </w:rPr>
        <w:t>Заявление на предоставление муниципальной услуги о 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</w:t>
      </w:r>
      <w:r w:rsidRPr="00F6083C">
        <w:rPr>
          <w:rFonts w:eastAsia="Times New Roman"/>
          <w:sz w:val="28"/>
          <w:szCs w:val="28"/>
          <w:lang w:eastAsia="x-none"/>
        </w:rPr>
        <w:t>,</w:t>
      </w:r>
      <w:r w:rsidRPr="00F6083C">
        <w:rPr>
          <w:rFonts w:eastAsia="Times New Roman"/>
          <w:bCs/>
          <w:sz w:val="28"/>
          <w:szCs w:val="28"/>
          <w:lang w:eastAsia="ru-RU"/>
        </w:rPr>
        <w:t xml:space="preserve"> по форме, согласно приложению № 1 к настоящему Административному регламенту, поданное в адрес </w:t>
      </w:r>
      <w:r w:rsidRPr="00F6083C">
        <w:rPr>
          <w:rFonts w:eastAsia="Times New Roman"/>
          <w:sz w:val="28"/>
          <w:szCs w:val="28"/>
          <w:lang w:eastAsia="ru-RU"/>
        </w:rPr>
        <w:t>Администрации (</w:t>
      </w:r>
      <w:r w:rsidRPr="00F6083C">
        <w:rPr>
          <w:rFonts w:eastAsia="Times New Roman"/>
          <w:bCs/>
          <w:sz w:val="28"/>
          <w:szCs w:val="28"/>
          <w:lang w:eastAsia="ru-RU"/>
        </w:rPr>
        <w:t>Уполномоченного органа) следующими способами:</w:t>
      </w:r>
    </w:p>
    <w:p w:rsidR="00F6083C" w:rsidRPr="00F6083C" w:rsidRDefault="00F6083C" w:rsidP="00F6083C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1) в форме документа на бумажном носителе – посредством личного обращения в </w:t>
      </w:r>
      <w:r w:rsidRPr="00F6083C">
        <w:rPr>
          <w:rFonts w:eastAsia="Times New Roman"/>
          <w:sz w:val="28"/>
          <w:szCs w:val="28"/>
          <w:lang w:eastAsia="ru-RU"/>
        </w:rPr>
        <w:t>Администрацию (</w:t>
      </w:r>
      <w:r w:rsidRPr="00F6083C">
        <w:rPr>
          <w:rFonts w:eastAsia="Times New Roman"/>
          <w:bCs/>
          <w:sz w:val="28"/>
          <w:szCs w:val="28"/>
          <w:lang w:eastAsia="ru-RU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 его пересылке, описью вложения и уведомлением о вручении (далее – почтовое отправление);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F6083C">
        <w:rPr>
          <w:rFonts w:eastAsia="Times New Roman"/>
          <w:sz w:val="28"/>
          <w:szCs w:val="28"/>
          <w:lang w:eastAsia="ru-RU"/>
        </w:rPr>
        <w:t>Администрации (</w:t>
      </w:r>
      <w:r w:rsidRPr="00F6083C">
        <w:rPr>
          <w:rFonts w:eastAsia="Times New Roman"/>
          <w:bCs/>
          <w:sz w:val="28"/>
          <w:szCs w:val="28"/>
          <w:lang w:eastAsia="ru-RU"/>
        </w:rPr>
        <w:t>Уполномоченном органе);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2.8.2. Паспорт цветового решения фасада жилого и нежилого объекта.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Паспорт архитектурной подсветки фасада жилого и нежилого объекта.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2.8.3. Правоустанавливающие документы на жилой (нежилой) объект (подлинники или удостоверенные в нотариальном порядке копии) права на которые не зарегистрированы в Едином государственном реестре недвижимости (в случае его реконструкции). 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2.8.4. Правоустанавливающие документы на земельный участок, права на которые не зарегистрированы в Едином государственном реестре недвижимости.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2.8.5. Документ, подтверждающий право представителя действовать от имени заявителя (в случае подачи заявления представителем).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2.9. 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Документы, указанные в пункте 2.8 представляются в оригиналах либо копия с предъявлением их оригиналов.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тентификации (далее – ЕСИА). При этом заявителем представляются документы, указанные в пункте 2.8 настоящего Административного регламента, в электронных образах. Требования к форматам документов, представляемым в электронном виде, указаны в пункте 2.27 настоящего Административного регламента.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личном обращении в Администрацию (Уполномоченный орган), многофункциональный центр лицо, подающее заявление, предъявляет документ, подтверждающий его личность, а в случае обращения представителя – также документы, подтверждающие его полномочия.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2.10.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- выписка из Единого государственного реестра недвижимости об основных характеристиках и зарегистрированных правах на объект недвижимости (о земельном участке);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- выписка из Единого государственного реестра недвижимости об основных характеристиках и зарегистрированных правах на объект недвижимости (на объект капитального строительства) – в случае реконструкции объекта капитального строительства;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- градостроительный план земельного участка (за исключением, согласования архитектурно-градостроительного облика входных групп);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- заключение органа по охране памятников архитектуры, истории и культуры о допустимости проведения мероприятий (работ) по проведению ремонта, в том числе окраски фасада или улучшения архитектурной выразительности здания в случае, если здание является памятником архитектуры, истории или культуры.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выписка из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Единого государственного реестра индивидуальных предпринимателей (для индивидуальных предпринимателей). Непредставление указанных документов не является основанием для отказа в предоставлении муниципальной услуги.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2.11. При предоставлении муниципальной услуги запрещается требовать от заявителя: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связи с предоставлением муниципальной услуги.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2.11.2.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 Республики Башкортостан, муниципальными правовыми актами находятся в распоряжении органов, предоставляющих муниципальную услугу, государственных органов, органов местного самоуправления и (или) подведомственных государственным органам и органам местного самоуправления организаций, участвующих в 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2010 года № 210-ФЗ «Об организации предоставления государственных и муниципальных услуг» (далее – Федеральный закон</w:t>
      </w:r>
      <w:r w:rsidRPr="00F6083C">
        <w:rPr>
          <w:rFonts w:eastAsia="Times New Roman"/>
          <w:sz w:val="28"/>
          <w:szCs w:val="28"/>
          <w:lang w:eastAsia="ru-RU"/>
        </w:rPr>
        <w:br/>
        <w:t>№ 210-ФЗ).</w:t>
      </w:r>
    </w:p>
    <w:p w:rsidR="00F6083C" w:rsidRPr="00F6083C" w:rsidRDefault="00F6083C" w:rsidP="00F6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F6083C">
        <w:rPr>
          <w:rFonts w:eastAsia="Times New Roman"/>
          <w:sz w:val="28"/>
          <w:szCs w:val="28"/>
          <w:lang w:val="x-none" w:eastAsia="x-none"/>
        </w:rPr>
        <w:t xml:space="preserve">2.11.3. </w:t>
      </w:r>
      <w:r w:rsidRPr="00F6083C">
        <w:rPr>
          <w:rFonts w:eastAsia="Calibri"/>
          <w:sz w:val="28"/>
          <w:szCs w:val="28"/>
          <w:lang w:val="x-none" w:eastAsia="en-US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083C" w:rsidRPr="00F6083C" w:rsidRDefault="00F6083C" w:rsidP="00F6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F6083C">
        <w:rPr>
          <w:rFonts w:eastAsia="Calibri"/>
          <w:sz w:val="28"/>
          <w:szCs w:val="28"/>
          <w:lang w:val="x-none"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083C" w:rsidRPr="00F6083C" w:rsidRDefault="00F6083C" w:rsidP="00F6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F6083C">
        <w:rPr>
          <w:rFonts w:eastAsia="Calibri"/>
          <w:sz w:val="28"/>
          <w:szCs w:val="28"/>
          <w:lang w:val="x-none"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F6083C" w:rsidRPr="00F6083C" w:rsidRDefault="00F6083C" w:rsidP="00F6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F6083C">
        <w:rPr>
          <w:rFonts w:eastAsia="Calibri"/>
          <w:sz w:val="28"/>
          <w:szCs w:val="28"/>
          <w:lang w:val="x-none"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 первоначальном отказе в приеме документов, необходимых для предоставления муниципальной услуги, либо в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2.11.4.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2.12. </w:t>
      </w:r>
      <w:r w:rsidRPr="00F6083C">
        <w:rPr>
          <w:rFonts w:eastAsia="Calibri"/>
          <w:sz w:val="28"/>
          <w:szCs w:val="28"/>
          <w:lang w:eastAsia="ru-RU"/>
        </w:rPr>
        <w:t>При предоставлении муниципальных услуг в электронной форме с использованием РПГУ запрещено: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отказывать в приеме запроса и иных документов, необходимых для предоставления муниципальной услуги, в случае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РПГУ;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F6083C">
        <w:rPr>
          <w:rFonts w:eastAsia="Calibri"/>
          <w:sz w:val="28"/>
          <w:szCs w:val="28"/>
          <w:lang w:eastAsia="ru-RU"/>
        </w:rPr>
        <w:t>ии и ау</w:t>
      </w:r>
      <w:proofErr w:type="gramEnd"/>
      <w:r w:rsidRPr="00F6083C">
        <w:rPr>
          <w:rFonts w:eastAsia="Calibri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2.13. Основанием для отказа в приеме к рассмотрению документов, необходимых для предоставления муниципальной услуги, являются: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6083C">
        <w:rPr>
          <w:rFonts w:eastAsia="Times New Roman"/>
          <w:sz w:val="28"/>
          <w:szCs w:val="28"/>
          <w:lang w:eastAsia="ru-RU"/>
        </w:rPr>
        <w:lastRenderedPageBreak/>
        <w:t>неустановление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 личности заявителя (представителя заявителя) (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непредъявление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 документа, удостоверяющего личность, отказ данного лица предъявить документ, удостоверяющий его личность), а также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неподтверждение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 полномочий представителя;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представление документов в ненадлежащий орган.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2.14 Заявление, поданное в форме электронного документа с использованием РПГУ, к рассмотрению не принимается, если: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представление электронных копий (электронных образов) документов, не позволяющих в полном объеме прочитать текст документа и/или распознать реквизиты документа;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 заявлении о согласовании паспорта цветового решения фасада жилого и нежилого объекта, поданным в электронной форме с использованием РПГУ.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 отказа в предоставлении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2.15. Основанием для приостановления предоставления муниципальной услуги является: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необходимость представления заявителем документов и информации, указанных в пункте 2.10 настоящего Административного регламента, в случае отсутствия у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документов и информации, запрошенных в процессе межведомственного информационного взаимодействия;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иные основания для приостановления предоставления муниципальной услуги отсутствуют. 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2.16. Основания для отказа в предоставлении муниципальной услуги: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несоответствие паспорта цветового решения фасада жилого и нежилого объекта или несоответствие паспорта архитектурной подсветки фасада жилого и нежилого объекта  требованиям, определенным Правилами благоустройства муниципального района Дюртюлинский район Республики Башкортостан,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т.ч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. несоответствие архитектурного и цветового решения и архитектурной подсветки сложившемуся архитектурному облику здания, сооружения (в том числе несоответствие параметров, типа и/или вида вывески документам, подтверждающим согласование размещения вывески) и окружающей его городской среды (улица, квартал);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Местных нормативов градостроительного проектирования  сельского поселения Такарликовский сельсовет муниципального района Дюртюлинский район Республики Башкортостан;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непредставление документов, предусмотренных пунктами 2.8.1-2.8.2 Административного регламента;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истечение срока приостановления предоставления муниципальной услуги, если в течение данного срока не были устранены обстоятельства, послужившие основаниями для приостановления предоставления муниципальной услуги (непредставление документов, предусмотренных пунктом 2.10 Административного регламента, обязанность по представлению которых возложена на заявителя).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 xml:space="preserve">2.17. </w:t>
      </w:r>
      <w:r w:rsidRPr="00F6083C">
        <w:rPr>
          <w:rFonts w:eastAsia="Times New Roman"/>
          <w:sz w:val="28"/>
          <w:szCs w:val="28"/>
          <w:lang w:eastAsia="ru-RU"/>
        </w:rPr>
        <w:t>Услуги, которые являются необходимыми и обязательными для 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 Башкортостан не предусмотрены.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F6083C">
        <w:rPr>
          <w:rFonts w:eastAsia="Calibri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2.18. Предоставление муниципальной услуги осуществляется бесплатно.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 предоставления муниципальной услуги, включая информацию о методике расчета размера такой платы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2.19. </w:t>
      </w:r>
      <w:r w:rsidRPr="00F6083C">
        <w:rPr>
          <w:rFonts w:eastAsia="Times New Roman"/>
          <w:sz w:val="28"/>
          <w:szCs w:val="28"/>
          <w:lang w:eastAsia="ru-RU"/>
        </w:rPr>
        <w:t xml:space="preserve">Плата за предоставление услуг, которые являются необходимыми и обязательными для предоставления </w:t>
      </w:r>
      <w:r w:rsidRPr="00F6083C">
        <w:rPr>
          <w:rFonts w:eastAsia="Times New Roman"/>
          <w:bCs/>
          <w:sz w:val="28"/>
          <w:szCs w:val="28"/>
          <w:lang w:eastAsia="ru-RU"/>
        </w:rPr>
        <w:t>муниципальной</w:t>
      </w:r>
      <w:r w:rsidRPr="00F6083C">
        <w:rPr>
          <w:rFonts w:eastAsia="Times New Roman"/>
          <w:sz w:val="28"/>
          <w:szCs w:val="28"/>
          <w:lang w:eastAsia="ru-RU"/>
        </w:rPr>
        <w:t xml:space="preserve"> услуги, не взимается в связи с отсутствием таких услуг.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2.20. Прием граждан при наличии технической возможности ведется с 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Максимальный срок ожидания в очереди не превышает 15 минут.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F6083C">
        <w:rPr>
          <w:rFonts w:eastAsia="Calibri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2.21.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Все заявления о предоставлении решения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объекта, в том числе поступившие в форме электронного документа с использованием РПГУ,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муниципальная услуга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2.22. Местоположение административных зданий, в которых осуществляется прием заявлений и документов, необходимых для 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</w:t>
      </w:r>
      <w:hyperlink r:id="rId11" w:history="1">
        <w:r w:rsidRPr="00F6083C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№ 181-ФЗ в порядке, определяемом Правительством Российской Федерации.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 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 законодательством Российской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Федерации о социальной защите инвалидов.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6083C" w:rsidRPr="00F6083C" w:rsidRDefault="00F6083C" w:rsidP="00F6083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наименование;</w:t>
      </w:r>
    </w:p>
    <w:p w:rsidR="00F6083C" w:rsidRPr="00F6083C" w:rsidRDefault="00F6083C" w:rsidP="00F6083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местонахождение и юридический адрес;</w:t>
      </w:r>
    </w:p>
    <w:p w:rsidR="00F6083C" w:rsidRPr="00F6083C" w:rsidRDefault="00F6083C" w:rsidP="00F6083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режим работы;</w:t>
      </w:r>
    </w:p>
    <w:p w:rsidR="00F6083C" w:rsidRPr="00F6083C" w:rsidRDefault="00F6083C" w:rsidP="00F6083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график приема;</w:t>
      </w:r>
    </w:p>
    <w:p w:rsidR="00F6083C" w:rsidRPr="00F6083C" w:rsidRDefault="00F6083C" w:rsidP="00F6083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номера телефонов для справок.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туалетными комнатами для посетителей.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 их размещения в помещении, а также информационными стендами.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номера кабинета и наименования отдела;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графика приема Заявителей.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 должности.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 к муниципальной услуге с учетом ограничений их жизнедеятельности;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допуск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сурдопереводчика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тифлосурдопереводчика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 Основными показателями доступности предоставления муниципальной услуги являются: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2.23.3. Возможность выбора заявителем формы обращения за предоставлением муниципальной услуги непосредственно в Администрацию (Уполномоченный орган) либо в форме электронных документов с использованием РПГУ, либо через многофункциональный центр.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2.23.4. Возможность получения заявителем уведомлений о предоставлении муниципальной услуги с помощью РПГУ.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2.24. Основными показателями качества предоставления муниципальной услуги являются: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2.24.1. Своевременность предоставления муниципальной услуги в соответствии со стандартом ее предоставления, установленным Административным регламентом.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lastRenderedPageBreak/>
        <w:t>2.24.2. Минимально возможное количество взаимодействий заявителя с должностными лицами, участвующими в предоставлении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>2.24.4. Отсутствие нарушений установленных сроков в процессе предоставления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083C">
        <w:rPr>
          <w:rFonts w:eastAsia="Calibri"/>
          <w:sz w:val="28"/>
          <w:szCs w:val="28"/>
          <w:lang w:eastAsia="ru-RU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6083C">
        <w:rPr>
          <w:rFonts w:eastAsia="Calibri"/>
          <w:sz w:val="28"/>
          <w:szCs w:val="28"/>
          <w:lang w:eastAsia="ru-RU"/>
        </w:rPr>
        <w:t>итогам</w:t>
      </w:r>
      <w:proofErr w:type="gramEnd"/>
      <w:r w:rsidRPr="00F6083C">
        <w:rPr>
          <w:rFonts w:eastAsia="Calibri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 муниципальная услуга предоставляется по экстерриториальному принципу) и особенности предоставления муниципальной услуги в электронной форме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 многофункциональный центр установлены соглашением о взаимодействии, заключенным между Администрацией (Уполномоченным органом) и многофункциональным центром в порядке, утвержденном постановлением Правительства Российской Федерации от 27 сентября 2009 года № 797 «О 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2.27. Заявителям обеспечивается возможность представления заявления о предоставлении муниципальной услуги и прилагаемых к нему документов в форме электронного документа.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Заявителям обеспечивается выдача результата муниципальной услуги в форме электронного документа, заверенного усиленной квалифицированной электронной подписью Администрации (Уполномоченного органа) (при наличии).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Документы, прилагаемые к заявлению в форме электронных документов, представляются в виде файлов с расширением *.</w:t>
      </w:r>
      <w:r w:rsidRPr="00F6083C">
        <w:rPr>
          <w:rFonts w:eastAsia="Times New Roman"/>
          <w:sz w:val="28"/>
          <w:szCs w:val="28"/>
          <w:lang w:val="en-US" w:eastAsia="ru-RU"/>
        </w:rPr>
        <w:t>RAR</w:t>
      </w:r>
      <w:r w:rsidRPr="00F6083C">
        <w:rPr>
          <w:rFonts w:eastAsia="Times New Roman"/>
          <w:sz w:val="28"/>
          <w:szCs w:val="28"/>
          <w:lang w:eastAsia="ru-RU"/>
        </w:rPr>
        <w:t>, *.</w:t>
      </w:r>
      <w:r w:rsidRPr="00F6083C">
        <w:rPr>
          <w:rFonts w:eastAsia="Times New Roman"/>
          <w:sz w:val="28"/>
          <w:szCs w:val="28"/>
          <w:lang w:val="en-US" w:eastAsia="ru-RU"/>
        </w:rPr>
        <w:t>ZIP</w:t>
      </w:r>
      <w:r w:rsidRPr="00F6083C">
        <w:rPr>
          <w:rFonts w:eastAsia="Times New Roman"/>
          <w:sz w:val="28"/>
          <w:szCs w:val="28"/>
          <w:lang w:eastAsia="ru-RU"/>
        </w:rPr>
        <w:t>, *.</w:t>
      </w:r>
      <w:r w:rsidRPr="00F6083C">
        <w:rPr>
          <w:rFonts w:eastAsia="Times New Roman"/>
          <w:sz w:val="28"/>
          <w:szCs w:val="28"/>
          <w:lang w:val="en-US" w:eastAsia="ru-RU"/>
        </w:rPr>
        <w:t>PDF</w:t>
      </w:r>
      <w:r w:rsidRPr="00F6083C">
        <w:rPr>
          <w:rFonts w:eastAsia="Times New Roman"/>
          <w:sz w:val="28"/>
          <w:szCs w:val="28"/>
          <w:lang w:eastAsia="ru-RU"/>
        </w:rPr>
        <w:t>, *</w:t>
      </w:r>
      <w:r w:rsidRPr="00F6083C">
        <w:rPr>
          <w:rFonts w:eastAsia="Times New Roman"/>
          <w:sz w:val="28"/>
          <w:szCs w:val="28"/>
          <w:lang w:val="en-US" w:eastAsia="ru-RU"/>
        </w:rPr>
        <w:t>JPG</w:t>
      </w:r>
      <w:r w:rsidRPr="00F6083C">
        <w:rPr>
          <w:rFonts w:eastAsia="Times New Roman"/>
          <w:sz w:val="28"/>
          <w:szCs w:val="28"/>
          <w:lang w:eastAsia="ru-RU"/>
        </w:rPr>
        <w:t>, *. JP</w:t>
      </w:r>
      <w:r w:rsidRPr="00F6083C">
        <w:rPr>
          <w:rFonts w:eastAsia="Times New Roman"/>
          <w:sz w:val="28"/>
          <w:szCs w:val="28"/>
          <w:lang w:val="en-US" w:eastAsia="ru-RU"/>
        </w:rPr>
        <w:t>E</w:t>
      </w:r>
      <w:r w:rsidRPr="00F6083C">
        <w:rPr>
          <w:rFonts w:eastAsia="Times New Roman"/>
          <w:sz w:val="28"/>
          <w:szCs w:val="28"/>
          <w:lang w:eastAsia="ru-RU"/>
        </w:rPr>
        <w:t>G, *.</w:t>
      </w:r>
      <w:r w:rsidRPr="00F6083C">
        <w:rPr>
          <w:rFonts w:eastAsia="Times New Roman"/>
          <w:sz w:val="28"/>
          <w:szCs w:val="28"/>
          <w:lang w:val="en-US" w:eastAsia="ru-RU"/>
        </w:rPr>
        <w:t>PNG</w:t>
      </w:r>
      <w:r w:rsidRPr="00F6083C">
        <w:rPr>
          <w:rFonts w:eastAsia="Times New Roman"/>
          <w:sz w:val="28"/>
          <w:szCs w:val="28"/>
          <w:lang w:eastAsia="ru-RU"/>
        </w:rPr>
        <w:t>, *.</w:t>
      </w:r>
      <w:r w:rsidRPr="00F6083C">
        <w:rPr>
          <w:rFonts w:eastAsia="Times New Roman"/>
          <w:sz w:val="28"/>
          <w:szCs w:val="28"/>
          <w:lang w:val="en-US" w:eastAsia="ru-RU"/>
        </w:rPr>
        <w:t>BMP</w:t>
      </w:r>
      <w:r w:rsidRPr="00F6083C">
        <w:rPr>
          <w:rFonts w:eastAsia="Times New Roman"/>
          <w:sz w:val="28"/>
          <w:szCs w:val="28"/>
          <w:lang w:eastAsia="ru-RU"/>
        </w:rPr>
        <w:t>, *.</w:t>
      </w:r>
      <w:r w:rsidRPr="00F6083C">
        <w:rPr>
          <w:rFonts w:eastAsia="Times New Roman"/>
          <w:sz w:val="28"/>
          <w:szCs w:val="28"/>
          <w:lang w:val="en-US" w:eastAsia="ru-RU"/>
        </w:rPr>
        <w:t>TIFF</w:t>
      </w:r>
      <w:r w:rsidRPr="00F6083C">
        <w:rPr>
          <w:rFonts w:eastAsia="Times New Roman"/>
          <w:sz w:val="28"/>
          <w:szCs w:val="28"/>
          <w:lang w:eastAsia="ru-RU"/>
        </w:rPr>
        <w:t>, *.</w:t>
      </w:r>
      <w:r w:rsidRPr="00F6083C">
        <w:rPr>
          <w:rFonts w:eastAsia="Times New Roman"/>
          <w:sz w:val="28"/>
          <w:szCs w:val="28"/>
          <w:lang w:val="en-US" w:eastAsia="ru-RU"/>
        </w:rPr>
        <w:t>SIG</w:t>
      </w:r>
      <w:r w:rsidRPr="00F6083C">
        <w:rPr>
          <w:rFonts w:eastAsia="Times New Roman"/>
          <w:sz w:val="28"/>
          <w:szCs w:val="28"/>
          <w:lang w:eastAsia="ru-RU"/>
        </w:rPr>
        <w:t>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val="en-US" w:eastAsia="ru-RU"/>
        </w:rPr>
        <w:t>III</w:t>
      </w:r>
      <w:r w:rsidRPr="00F6083C">
        <w:rPr>
          <w:rFonts w:eastAsia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 том числе особенности выполнения административных процедур в электронной форме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прием и регистрация заявления;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принятие решения о выдаче Заявителю решения о согласовании паспорта цветового решения и архитектурной подсветки фасада жилого и нежилого объекта;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выдача результата предоставления муниципальной услуги заявителю.</w:t>
      </w:r>
    </w:p>
    <w:p w:rsidR="00F6083C" w:rsidRPr="00F6083C" w:rsidRDefault="00F6083C" w:rsidP="00F6083C">
      <w:pPr>
        <w:widowControl w:val="0"/>
        <w:ind w:firstLine="709"/>
        <w:contextualSpacing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F6083C">
        <w:rPr>
          <w:rFonts w:eastAsia="Times New Roman"/>
          <w:spacing w:val="-2"/>
          <w:sz w:val="28"/>
          <w:szCs w:val="28"/>
          <w:lang w:eastAsia="ru-RU"/>
        </w:rPr>
        <w:t>Описание административных процедур приведено в Приложении № 7 к Административному регламенту.</w:t>
      </w:r>
    </w:p>
    <w:p w:rsidR="00F6083C" w:rsidRPr="00F6083C" w:rsidRDefault="00F6083C" w:rsidP="00F6083C">
      <w:pPr>
        <w:widowControl w:val="0"/>
        <w:ind w:firstLine="709"/>
        <w:contextualSpacing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Перечень административных процедур (действий) при предоставлении муниципальной услуги в электронной форме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формирование заявления;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получение сведений о ходе выполнения заявления;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3.2.2. Запись на прием в Администрацию (Уполномоченный орган) или многофункциональный центр для подачи заявления.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с доступными для записи на прием датами и интервалами времени приема;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(Уполномоченном органе) или многофункционального центра графика приема заявителей.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тентификации в соответствии с 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 приема.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 или многофункционального центра, которая обеспечивает возможность интеграции с РПГУ.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3.2.3. Формирование заявления.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запроса.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2.8.1-2.9 Административного регламента, необходимых для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б) возможность печати на бумажном носителе копии электронной формы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запроса;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в) сохранение ранее введенных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 части, касающейся сведений, отсутствующих в единой системе идентификации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и аутентификации;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потери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ранее введенной информации;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е) возможность доступа заявителя на РПГУ к ранее поданным им заявлениям в течение не менее одного года, а также частично сформированных заявлений – в течение не менее 3 месяцев.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заявление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 Администрацию (Уполномоченный орган) посредством РПГУ.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3.2.4 Администрация (Уполномоченный орган) в срок не позднее 1 рабочего дня, следующего за днем поступления в нерабочий или праздничный день, – в следующий за ним первый рабочий день, обеспечивает: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2.9 настоящего Административного регламента;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д) регистрация заявления на предоставление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Предоставление муниципальной услуги начинается со дня направления заявителю электронной уведомления о приеме заявления.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3.2.5. Электронное заявление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становится доступным для должностного лица Электронное заявление становится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доступным для должностного лица Администрации (Уполномоченного органа), ответственного за прием и регистрацию заявления (далее – ответственный специалист), в информационной системе межведомственного электронного взаимодействия.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Ответственный специалист: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проверяет наличие электронных заявлений, поступивших с РПГУ, с периодом не реже двух раз в день;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изучает поступившие заявления и приложенные образы документов (документы);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3.2.7. Получение информации о ходе рассмотрения заявления и о 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 предоставления услуги, и начале процедуры предоставления услуги, а 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3.2.8.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Оценка качества предоставления услуги осуществляется в 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№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 государственных услуг, а также о применении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3.3.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 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услуг»</w:t>
      </w:r>
      <w:r w:rsidRPr="00F6083C">
        <w:rPr>
          <w:rFonts w:eastAsia="Times New Roman"/>
          <w:sz w:val="28"/>
          <w:szCs w:val="28"/>
          <w:vertAlign w:val="superscript"/>
          <w:lang w:eastAsia="ru-RU"/>
        </w:rPr>
        <w:footnoteReference w:id="1"/>
      </w:r>
      <w:r w:rsidRPr="00F6083C">
        <w:rPr>
          <w:rFonts w:eastAsia="Times New Roman"/>
          <w:sz w:val="28"/>
          <w:szCs w:val="28"/>
          <w:lang w:eastAsia="ru-RU"/>
        </w:rPr>
        <w:t>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3.4. В случае выявления опечаток и ошибок заявитель вправе обратиться в Администрацию (Уполномоченный орган) с заявлением об исправлении допущенных опечаток по форме согласно приложениям №№ 4–6 к Административному регламенту.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2) вид, дата, номер выдачи (регистрации) документа, выданного в результате предоставления муниципальной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 наличии), адрес электронной почты (при наличии), номер контактного телефона;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4) для индивидуальных предпринимателей - фамилия, имя, отчество (при наличии), ИНН, ОГРН, данные основного документа, удостоверяющего личность, адрес места нахождения, фактический адрес нахождения (при наличии), адрес электронной почты (при наличии), номер контактного телефона;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6) реквизиты документа (-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),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обосновывающих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доводы заявителя о наличии опечатки, а также содержащих правильные сведения.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 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документ, подтверждающий соответствующие полномочия.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3.6. Заявление об исправлении опечаток и ошибок представляются следующими способами: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лично в Администрацию (Уполномоченный орган);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почтовым отправлением;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путем заполнения формы запроса через «Личный кабинет» РПГУ.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3.7. Основаниями для отказа в приеме заявления об исправлении опечаток и ошибок являются: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3.8. Отказ в приеме заявления об исправлении опечаток и ошибок по иным основаниям не допускается.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3.9. Основаниями для отказа в исправлении опечаток и ошибок являются: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отсутствие несоответствий между содержанием документа, выданного по результатам предоставлений муниципальной услуги, и содержанием документов, представленных заявителем самостоятельно и (или) по 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3.10. Заявление об исправлении опечаток и ошибок регистрируется Администрацией (Уполномоченным органом) в течение 1 рабочего дня с момента получения заявления об исправлении опечаток и ошибок и документов приложенных к нему.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3.12. По результатам рассмотрения заявления об исправлении опечаток и ошибок Администрация (Уполномоченный орган) в срок предусмотренный пунктом 3.11 настоящего Административного регламента: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lastRenderedPageBreak/>
        <w:t>1) в случае отсутствия оснований для отказа в исправлении опечаток и ошибок, предусмотренных пунктом 3.9 Административного регламента, принимает решение об исправлении опечаток и ошибок;</w:t>
      </w:r>
      <w:proofErr w:type="gramEnd"/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2) в случае наличия хотя бы одного из оснований для отказа в 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 отсутствии необходимости исправления опечаток и ошибок с указанием причин отсутствия необходимости.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Результатом исправления опечаток и ошибок является подготовленный в 2-х экземплярах документ о предоставлении муниципальной услуги. 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3.15. При исправлении опечаток и ошибок не допускается: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 Администрации (Уполномоченном органе).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 (или) должностного лица, муниципального служащего, плата с заявителя не взимается.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val="en-US" w:eastAsia="ru-RU"/>
        </w:rPr>
        <w:t>IV</w:t>
      </w:r>
      <w:r w:rsidRPr="00F6083C">
        <w:rPr>
          <w:rFonts w:eastAsia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6083C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F6083C">
        <w:rPr>
          <w:rFonts w:eastAsia="Times New Roman"/>
          <w:b/>
          <w:sz w:val="28"/>
          <w:szCs w:val="28"/>
          <w:lang w:eastAsia="ru-RU"/>
        </w:rPr>
        <w:t xml:space="preserve"> соблюдением и исполнением ответственными должностными лицами положений 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4.1. Текущий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 должностных лиц Администрации (Уполномоченного органа).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 w:rsidRPr="00F6083C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F6083C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4.2.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правильность и обоснованность принятого решения об отказе в предоставлении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Основанием для проведения внеплановых проверок являются: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обращения граждан и юридических лиц на нарушения законодательства, в том числе на качество предоставления муниципальной услуги.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 законодательством Российской Федерации.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6083C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F6083C">
        <w:rPr>
          <w:rFonts w:eastAsia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 организаций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 сроках завершения административных процедур (действий).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направлять замечания и предложения по улучшению доступности и качества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№ 59-ФЗ.</w:t>
      </w:r>
    </w:p>
    <w:p w:rsidR="00F6083C" w:rsidRPr="00F6083C" w:rsidRDefault="00F6083C" w:rsidP="00F6083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val="en-US" w:eastAsia="ru-RU"/>
        </w:rPr>
        <w:t>V</w:t>
      </w:r>
      <w:r w:rsidRPr="00F6083C">
        <w:rPr>
          <w:rFonts w:eastAsia="Times New Roman"/>
          <w:b/>
          <w:sz w:val="28"/>
          <w:szCs w:val="28"/>
          <w:lang w:eastAsia="ru-RU"/>
        </w:rPr>
        <w:t>. Досудебный (внесудебный) порядок обжалования решений и действий (бездействия) органа, предоставляющего муниципальную услугу,</w:t>
      </w:r>
      <w:r w:rsidRPr="00F6083C">
        <w:rPr>
          <w:rFonts w:eastAsia="Times New Roman"/>
          <w:b/>
          <w:color w:val="C00000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b/>
          <w:sz w:val="28"/>
          <w:szCs w:val="28"/>
          <w:lang w:eastAsia="ru-RU"/>
        </w:rPr>
        <w:t>многофункционального центра, а также их должностных лиц, муниципальных служащих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5.1. </w:t>
      </w:r>
      <w:proofErr w:type="gramStart"/>
      <w:r w:rsidRPr="00F6083C">
        <w:rPr>
          <w:rFonts w:eastAsia="Times New Roman"/>
          <w:bCs/>
          <w:sz w:val="28"/>
          <w:szCs w:val="28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bCs/>
          <w:sz w:val="28"/>
          <w:szCs w:val="28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lastRenderedPageBreak/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72F"/>
          <w:sz w:val="28"/>
          <w:szCs w:val="28"/>
          <w:shd w:val="clear" w:color="auto" w:fill="FFFFFF"/>
          <w:lang w:eastAsia="ru-RU"/>
        </w:rPr>
      </w:pPr>
      <w:r w:rsidRPr="00F6083C">
        <w:rPr>
          <w:rFonts w:eastAsia="Times New Roman"/>
          <w:color w:val="22272F"/>
          <w:sz w:val="28"/>
          <w:szCs w:val="28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spacing w:before="28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083C">
        <w:rPr>
          <w:rFonts w:eastAsia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5.4.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Федеральным законом № 210-ФЗ;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2" w:history="1">
        <w:r w:rsidRPr="00F6083C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20 ноября 2012 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 xml:space="preserve">     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постановлением</w:t>
      </w:r>
      <w:r w:rsidRPr="00F6083C"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  <w:r w:rsidRPr="00F6083C">
        <w:rPr>
          <w:rFonts w:eastAsia="Calibri"/>
          <w:color w:val="000000"/>
          <w:sz w:val="28"/>
          <w:szCs w:val="28"/>
          <w:lang w:eastAsia="en-US"/>
        </w:rPr>
        <w:t xml:space="preserve">главы сельского поселения Такарликовский сельсовет муниципального района Дюртюлинский район Республики Башкортостан от </w:t>
      </w:r>
      <w:r w:rsidRPr="00F6083C">
        <w:rPr>
          <w:rFonts w:eastAsia="Calibri"/>
          <w:sz w:val="28"/>
          <w:szCs w:val="28"/>
          <w:lang w:eastAsia="ru-RU"/>
        </w:rPr>
        <w:t>19.11.2018  № 11/3</w:t>
      </w:r>
      <w:r w:rsidRPr="00F6083C">
        <w:rPr>
          <w:rFonts w:eastAsia="Calibri"/>
          <w:b/>
          <w:sz w:val="28"/>
          <w:szCs w:val="28"/>
          <w:lang w:eastAsia="ru-RU"/>
        </w:rPr>
        <w:t xml:space="preserve"> </w:t>
      </w:r>
      <w:r w:rsidRPr="00F6083C">
        <w:rPr>
          <w:rFonts w:eastAsia="Calibri"/>
          <w:color w:val="000000"/>
          <w:sz w:val="28"/>
          <w:szCs w:val="28"/>
          <w:lang w:eastAsia="en-US"/>
        </w:rPr>
        <w:t>«</w:t>
      </w:r>
      <w:r w:rsidRPr="00F6083C">
        <w:rPr>
          <w:rFonts w:eastAsia="Times New Roman"/>
          <w:color w:val="000000"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F6083C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lastRenderedPageBreak/>
        <w:t>VI. Особенности выполнения административных процедур (действий) в</w:t>
      </w:r>
      <w:r w:rsidRPr="00F6083C">
        <w:rPr>
          <w:rFonts w:eastAsia="Times New Roman"/>
          <w:sz w:val="28"/>
          <w:szCs w:val="28"/>
          <w:lang w:eastAsia="ru-RU"/>
        </w:rPr>
        <w:t> </w:t>
      </w:r>
      <w:r w:rsidRPr="00F6083C">
        <w:rPr>
          <w:rFonts w:eastAsia="Times New Roman"/>
          <w:b/>
          <w:sz w:val="28"/>
          <w:szCs w:val="28"/>
          <w:lang w:eastAsia="ru-RU"/>
        </w:rPr>
        <w:t>многофункциональных центрах предоставления государственных и муниципальных услуг</w:t>
      </w:r>
    </w:p>
    <w:p w:rsidR="00F6083C" w:rsidRPr="00F6083C" w:rsidRDefault="00F6083C" w:rsidP="00F6083C">
      <w:pPr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 предоставлении муниципальной услуги, выполняемых многофункциональными центрами предоставления государственных и муниципальных услуг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6.1 Многофункциональный центр осуществляет: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 предоставлении муниципальной услуги, по иным вопросам, связанным с предоставлением муниципальной услуги, а также консультирование заявителей о порядке предоставления муниципальной услуги в многофункциональном центре;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прием запросов заявителей о предоставлении муниципальной услуги и иных документов, необходимых для предоставления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 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заверение выписок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из информационных систем органов, предоставляющих государственные услуги;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иные процедуры и действия, предусмотренные Федеральным законом № 210-ФЗ.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6083C" w:rsidRPr="00F6083C" w:rsidRDefault="00F6083C" w:rsidP="00F6083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Информирование заявителей</w:t>
      </w:r>
    </w:p>
    <w:p w:rsidR="00F6083C" w:rsidRPr="00F6083C" w:rsidRDefault="00F6083C" w:rsidP="00F6083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б) при обращении заявителя в многофункциональный центр лично, по телефону, посредством почтовых отправлений, либо по электронной почте.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При личном обращении работник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 муниципальных услугах не может превышать 15 минут.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Ответ на телефонный звонок должен начинаться с информации о 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 телефону работник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осуществляет не более 10 минут;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назначить другое время для консультаций.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 момента регистрации обращения в форме электронного документа по адресу электронной почты, указанному в обращении, поступившем в многофункциональный центр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в форме электронного документа, и в письменной форме по почтовому адресу, указанному в обращении, поступившем в многофункциональный центр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в письменной форме.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F6083C" w:rsidRPr="00F6083C" w:rsidRDefault="00F6083C" w:rsidP="00F6083C">
      <w:pPr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 иных документов, необходимых для предоставления муниципальной услуги</w:t>
      </w:r>
    </w:p>
    <w:p w:rsidR="00F6083C" w:rsidRPr="00F6083C" w:rsidRDefault="00F6083C" w:rsidP="00F6083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мультиталон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 электронной очереди.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Работник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осуществляет следующие действия: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снимает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скан-копии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 отсутствия возможности устранить выявленные недостатки в момент первичного обращения предлагает заявителю посетить многофункциональный центр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ещё раз в удобное для заявителя время с полным пакетом документов;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 случае требования заявителя направить неполный пакет документов в Администрацию (Уполномоченный орган) информирует заявителя о возможности получения отказа в предоставлении муниципальной услуги, о чем делается соответствующая запись в расписке в приеме документов;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 взаимодействии;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 многофункциональном центре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контакт-центра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многофункционального центра </w:t>
      </w:r>
      <w:r w:rsidRPr="00F6083C">
        <w:rPr>
          <w:rFonts w:eastAsia="Times New Roman"/>
          <w:bCs/>
          <w:sz w:val="28"/>
          <w:szCs w:val="28"/>
          <w:lang w:eastAsia="ru-RU"/>
        </w:rPr>
        <w:t>согласно приложению № 3</w:t>
      </w:r>
      <w:r w:rsidRPr="00F6083C">
        <w:rPr>
          <w:rFonts w:eastAsia="Times New Roman"/>
          <w:sz w:val="28"/>
          <w:szCs w:val="28"/>
          <w:lang w:eastAsia="ru-RU"/>
        </w:rPr>
        <w:t>. Получение заявителем указанного документа подтверждает факт принятия документов от заявителя.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6.4. Работник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не вправе требовать от заявителя: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F6083C">
        <w:rPr>
          <w:rFonts w:eastAsia="Times New Roman"/>
          <w:sz w:val="28"/>
          <w:szCs w:val="28"/>
          <w:lang w:eastAsia="ru-RU"/>
        </w:rPr>
        <w:lastRenderedPageBreak/>
        <w:t>и муниципальные услуги, иных государственных органов, органов местного самоуправления либо подведомственных государственным органам или органам местного самоуправления организаций в соответствии с 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Заявитель вправе представить указанные документы и информацию по собственной инициативе;</w:t>
      </w:r>
      <w:proofErr w:type="gramEnd"/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осуществления действий, в том числе согласований, необходимых для получения муниципальной услуги и связанных с обращением в иные государственные органы, органы местного самоуправления, организации, за исключением получения услуг, которые являются необходимыми и 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6083C" w:rsidRPr="00F6083C" w:rsidRDefault="00F6083C" w:rsidP="00F608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 (или) 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 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Срок передачи многофункциональным центром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принятых им заявлений и прилагаемых документов в форме электронного документа и (или) электронных образов документов в Администрацию (Уполномоченный орган) не должен превышать один рабочий день.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F6083C">
        <w:rPr>
          <w:rFonts w:eastAsia="Times New Roman"/>
          <w:sz w:val="28"/>
          <w:szCs w:val="28"/>
          <w:lang w:eastAsia="ru-RU"/>
        </w:rPr>
        <w:t>многофункциональным центром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bCs/>
          <w:sz w:val="28"/>
          <w:szCs w:val="28"/>
          <w:lang w:eastAsia="ru-RU"/>
        </w:rPr>
        <w:t xml:space="preserve">принятых им заявлений и прилагаемых документов в форме документов на бумажном носителе в </w:t>
      </w:r>
      <w:r w:rsidRPr="00F6083C">
        <w:rPr>
          <w:rFonts w:eastAsia="Times New Roman"/>
          <w:sz w:val="28"/>
          <w:szCs w:val="28"/>
          <w:lang w:eastAsia="ru-RU"/>
        </w:rPr>
        <w:t>Администрацию (Уполномоченный орган)</w:t>
      </w:r>
      <w:r w:rsidRPr="00F6083C">
        <w:rPr>
          <w:rFonts w:eastAsia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F6083C">
        <w:rPr>
          <w:rFonts w:eastAsia="Times New Roman"/>
          <w:sz w:val="28"/>
          <w:szCs w:val="28"/>
          <w:lang w:eastAsia="ru-RU"/>
        </w:rPr>
        <w:t xml:space="preserve">многофункциональным центром </w:t>
      </w:r>
      <w:r w:rsidRPr="00F6083C">
        <w:rPr>
          <w:rFonts w:eastAsia="Times New Roman"/>
          <w:bCs/>
          <w:sz w:val="28"/>
          <w:szCs w:val="28"/>
          <w:lang w:eastAsia="ru-RU"/>
        </w:rPr>
        <w:t xml:space="preserve">и Администрацией в порядке, установленном </w:t>
      </w:r>
      <w:r w:rsidRPr="00F6083C">
        <w:rPr>
          <w:rFonts w:eastAsia="Times New Roman"/>
          <w:sz w:val="28"/>
          <w:szCs w:val="28"/>
          <w:lang w:eastAsia="ru-RU"/>
        </w:rPr>
        <w:t>Постановление № 797</w:t>
      </w:r>
      <w:r w:rsidRPr="00F6083C">
        <w:rPr>
          <w:rFonts w:eastAsia="Times New Roman"/>
          <w:bCs/>
          <w:sz w:val="28"/>
          <w:szCs w:val="28"/>
          <w:lang w:eastAsia="ru-RU"/>
        </w:rPr>
        <w:t>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6083C">
        <w:rPr>
          <w:rFonts w:eastAsia="Times New Roman"/>
          <w:b/>
          <w:sz w:val="28"/>
          <w:szCs w:val="28"/>
          <w:lang w:eastAsia="ru-RU"/>
        </w:rPr>
        <w:lastRenderedPageBreak/>
        <w:t>Выдача заявителю результата предоставления муниципальной услуги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6.7.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, Администрация (Уполномоченный орган) передает документы в структурное подразделение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для последующей выдачи заявителю (представителю). 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определяются соглашением о взаимодействии, заключенным ими в порядке, </w:t>
      </w:r>
      <w:r w:rsidRPr="00F6083C">
        <w:rPr>
          <w:rFonts w:eastAsia="Times New Roman"/>
          <w:color w:val="000000"/>
          <w:sz w:val="28"/>
          <w:szCs w:val="28"/>
          <w:lang w:eastAsia="ru-RU"/>
        </w:rPr>
        <w:t xml:space="preserve">установленном </w:t>
      </w:r>
      <w:hyperlink r:id="rId13" w:history="1">
        <w:r w:rsidRPr="00F6083C">
          <w:rPr>
            <w:rFonts w:eastAsia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№ 797.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Работник многофункционального центра</w:t>
      </w:r>
      <w:r w:rsidRPr="00F6083C" w:rsidDel="006864D0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осуществляет следующие действия: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определяет статус исполнения запроса заявителя в АИС МФЦ;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выдает документы заявителю, при необходимости запрашивает у заявителя подписи за каждый выданный документ;</w:t>
      </w:r>
    </w:p>
    <w:p w:rsidR="00F6083C" w:rsidRPr="00F6083C" w:rsidRDefault="00F6083C" w:rsidP="00F6083C">
      <w:pPr>
        <w:tabs>
          <w:tab w:val="left" w:pos="79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  <w:sectPr w:rsidR="00F6083C" w:rsidRPr="00F6083C" w:rsidSect="00F6083C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1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Главе Администрации (Уполномоченного органа)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>(Ф.И.О.)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(наименование организации,  юридический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адрес, реквизиты (ИНН, ОГРН) -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для юридических лиц, Ф.И.О., данные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документа, удостоверяющего личность,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место жительства - для физических лиц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(телефон, факс, адрес электронной почты,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указываются по желанию заявителя))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1" w:name="P480"/>
      <w:bookmarkEnd w:id="1"/>
      <w:r w:rsidRPr="00F6083C">
        <w:rPr>
          <w:rFonts w:eastAsia="Times New Roman"/>
          <w:sz w:val="28"/>
          <w:szCs w:val="28"/>
          <w:lang w:eastAsia="ru-RU"/>
        </w:rPr>
        <w:t>Заявление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 согласовании паспорта цветового решения фасада жилого и нежилого объекта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F6083C">
          <w:rPr>
            <w:rFonts w:eastAsia="Times New Roman"/>
            <w:sz w:val="28"/>
            <w:szCs w:val="28"/>
            <w:lang w:eastAsia="ru-RU"/>
          </w:rPr>
          <w:t>Правилами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благоустройства территории__________________________________________________________,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F6083C">
        <w:rPr>
          <w:rFonts w:eastAsia="Times New Roman"/>
          <w:bCs/>
          <w:sz w:val="20"/>
          <w:szCs w:val="20"/>
          <w:lang w:eastAsia="ru-RU"/>
        </w:rPr>
        <w:t xml:space="preserve">                                        (наименование городского округа, городского или сельского поселения)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прошу согласовать паспорт цветового решения фасада жилого и нежилого объекта (изменения в паспорт фасада)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6083C">
        <w:rPr>
          <w:rFonts w:eastAsia="Times New Roman"/>
          <w:sz w:val="20"/>
          <w:szCs w:val="20"/>
          <w:lang w:eastAsia="ru-RU"/>
        </w:rPr>
        <w:t>(здание, сооружение с указанием собственника здания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                         и формы собственности)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по адресу: 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К заявлению прилагаются необходимые документы, указанные</w:t>
      </w:r>
      <w:r w:rsidRPr="00F6083C">
        <w:rPr>
          <w:rFonts w:eastAsia="Times New Roman"/>
          <w:sz w:val="28"/>
          <w:szCs w:val="28"/>
          <w:lang w:eastAsia="ru-RU"/>
        </w:rPr>
        <w:br/>
        <w:t>в пунктах 2.8 настоящего Административного регламента.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Прошу уведомить о результате рассмотрения заявления посредством телефона, СМС-сообщения на мобильный телефон или электронный адрес:___________________________________________________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proofErr w:type="gramStart"/>
      <w:r w:rsidRPr="00F6083C">
        <w:rPr>
          <w:rFonts w:eastAsia="Times New Roman"/>
          <w:sz w:val="20"/>
          <w:szCs w:val="28"/>
          <w:lang w:eastAsia="ru-RU"/>
        </w:rPr>
        <w:t>(данная графа заполняется по желанию гражданина, в ней выбирается способ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>уведомления, указывается номер телефона или электронный адрес)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Дата __________________ ___________________ 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                         (подпись заявителя)                          (расшифровка подписи)</w:t>
      </w:r>
    </w:p>
    <w:p w:rsidR="00F6083C" w:rsidRPr="00F6083C" w:rsidRDefault="00F6083C" w:rsidP="00F6083C">
      <w:pPr>
        <w:jc w:val="both"/>
        <w:rPr>
          <w:rFonts w:eastAsia="Times New Roman"/>
          <w:sz w:val="20"/>
          <w:szCs w:val="20"/>
          <w:lang w:val="x-none" w:eastAsia="x-none"/>
        </w:rPr>
      </w:pPr>
      <w:r w:rsidRPr="00F6083C">
        <w:rPr>
          <w:rFonts w:eastAsia="Times New Roman"/>
          <w:sz w:val="20"/>
          <w:szCs w:val="20"/>
          <w:lang w:val="x-none" w:eastAsia="x-none"/>
        </w:rPr>
        <w:lastRenderedPageBreak/>
        <w:t>Подтверждаю свое согласие, согласие представляемого мною лица, на обработку персональных</w:t>
      </w:r>
      <w:r w:rsidRPr="00F6083C">
        <w:rPr>
          <w:rFonts w:eastAsia="Times New Roman"/>
          <w:sz w:val="20"/>
          <w:szCs w:val="20"/>
          <w:lang w:eastAsia="x-none"/>
        </w:rPr>
        <w:t xml:space="preserve"> </w:t>
      </w:r>
      <w:r w:rsidRPr="00F6083C">
        <w:rPr>
          <w:rFonts w:eastAsia="Times New Roman"/>
          <w:sz w:val="20"/>
          <w:szCs w:val="20"/>
          <w:lang w:val="x-none" w:eastAsia="x-none"/>
        </w:rPr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 w:rsidRPr="00F6083C">
        <w:rPr>
          <w:rFonts w:eastAsia="Times New Roman"/>
          <w:sz w:val="20"/>
          <w:szCs w:val="20"/>
          <w:lang w:eastAsia="x-none"/>
        </w:rPr>
        <w:t xml:space="preserve"> </w:t>
      </w:r>
      <w:r w:rsidRPr="00F6083C">
        <w:rPr>
          <w:rFonts w:eastAsia="Times New Roman"/>
          <w:sz w:val="20"/>
          <w:szCs w:val="20"/>
          <w:lang w:val="x-none" w:eastAsia="x-none"/>
        </w:rPr>
        <w:t>персональных данных в рамках предоставления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val="x-none"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Личность заявителя установлена, подлинность подписи заявителя удостоверяю.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Подпись должностного лица,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уполномоченного на прием документов,                 _________________/ФИО/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Дата ______________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. № 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Выдана расписка в получении документов «____» __________ 20___ г.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Расписку получил «____» __________ 20___ г. 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                                                              (подпись заявителя)</w:t>
      </w:r>
    </w:p>
    <w:p w:rsidR="00F6083C" w:rsidRPr="00F6083C" w:rsidRDefault="00F6083C" w:rsidP="00F6083C">
      <w:pPr>
        <w:widowControl w:val="0"/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Форма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Паспорта цветового решения фасада 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жилого и нежилого объекта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Адрес объекта ______________________________________________________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 _______________ __________________________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     </w:t>
      </w:r>
      <w:r w:rsidRPr="00F6083C">
        <w:rPr>
          <w:rFonts w:eastAsia="Times New Roman"/>
          <w:sz w:val="20"/>
          <w:szCs w:val="20"/>
          <w:lang w:eastAsia="ru-RU"/>
        </w:rPr>
        <w:t>(должность уполномоченного         (подпись)    (расшифровка подписи))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 Общие сведения об объекте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1.1. Адрес объекта: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1.2. Наименование объекта: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жилое здание;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нежилое здание (наименование).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1.3.  Правообладатель (полное наименование, организационно-правовая форма, телефон): 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1.4. Год постройки: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1.5. Этажность: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1.6. Расположение объекта в зоне охраны культурного наследия: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на территории объекта культурного наследия: зона № _________________;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в границах зоны охраны объекта культурного наследия: зона № 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1.7. Вид заявленных работ по объекту: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окраска фасада, осуществляемая с сохранением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окраска фасада, осуществляемая с частичным изменением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окраска фасада, осуществляемая с комплексным изменением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текущий ремонт фасада, осуществляемый с сохранением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текущий ремонт фасада, осуществляемый с частичным изменением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текущий  ремонт фасада, осуществляемый с комплексным  изменением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капитальный ремонт фасада, осуществляемый с сохранением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капитальный  ремонт фасада, осуществляемый с частичным изменением цветового решения фасада;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капитальный ремонт фасада, осуществляемый с комплексным изменением цветового решения фасада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1.8. Разработчик проекта (полное наименование,  организационно-правовая форма, Ф.И.О. руководителя, автор проекта, телефон): 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1.9. Особые условия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: ______________________________________________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2.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Градостроительная  характеристика  объекта  (информация  о расположении объекта  в  структуре ____________________________________.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bCs/>
          <w:sz w:val="20"/>
          <w:szCs w:val="20"/>
          <w:lang w:eastAsia="ru-RU"/>
        </w:rPr>
      </w:pPr>
      <w:r w:rsidRPr="00F6083C">
        <w:rPr>
          <w:rFonts w:eastAsia="Times New Roman"/>
          <w:bCs/>
          <w:sz w:val="20"/>
          <w:szCs w:val="20"/>
          <w:lang w:eastAsia="ru-RU"/>
        </w:rPr>
        <w:t xml:space="preserve">                                    (наименование городского округа, городского или сельского поселения)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 Архитектурно-художественная характеристика объекта: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3.1. Текстовая часть, содержащая информацию об архитектурной стилистике объекта,  пластике  фасада,  форме  здания  в  плане, наличии архитектурных деталей</w:t>
      </w:r>
      <w:r w:rsidRPr="00F6083C">
        <w:rPr>
          <w:rFonts w:eastAsia="Times New Roman"/>
          <w:sz w:val="20"/>
          <w:szCs w:val="20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на фасаде, светоцветовой среде фасада, и  другую информацию об объекте (подтверждается материалами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фотофиксации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).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3.2. Существующее состояние фасада объекта (материал, подтверждается материалами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фотофиксации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, в случае различных архитектурно-художественных характеристик фасада описание производится по каждому фасаду отдельно):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3.2.1. Кровля: 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3.2.2. Стены: 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3.2.3. Ограждение балконов и лоджий:_______________________________.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3.2.4. Оконные блоки (переплет): 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3.2.5. Дверные блоки: 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3.2.6. Цоколь: 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3.2.7. Лестницы: 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3.2.8. Архитектурные детали: 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3.2.10. Иные поверхности: 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4.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Фасады объекта (чертежи (схемы) фасада объекта (М 1:50, 1:100, 1:200).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 Окраска и отделка в соответствии с цветовым решением фасада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3288"/>
        <w:gridCol w:w="1937"/>
        <w:gridCol w:w="1761"/>
        <w:gridCol w:w="2126"/>
      </w:tblGrid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083C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Материал и/или вид отделки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Марка цвета по палитрам: RAL, NCS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Система водоотведения</w:t>
            </w: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1.1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1.2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1.3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Кровля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Ограждение кровли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Трубы водостока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Подоконные сливы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Поверхности стен</w:t>
            </w: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2.1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2.2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2.3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2.4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2.5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2.6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Стены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Карниз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Пилястры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Наличники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Ограждение балконов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Цоколь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Другие элементы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Заполнение проемов</w:t>
            </w: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Оконный проем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Дверной проем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Слуховое окно</w:t>
            </w:r>
          </w:p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Вентиляционный проем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6083C" w:rsidRPr="00F6083C" w:rsidTr="00F6083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3C" w:rsidRPr="00F6083C" w:rsidRDefault="00F6083C" w:rsidP="00F6083C">
            <w:pPr>
              <w:widowControl w:val="0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Входные группы</w:t>
            </w:r>
          </w:p>
        </w:tc>
      </w:tr>
    </w:tbl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Главе Администрации (Уполномоченного органа)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>(Ф.И.О.)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(наименование организации,  юридический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адрес, реквизиты (ИНН, ОГРН) -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для юридических лиц, Ф.И.О., данные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документа, удостоверяющего личность,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место жительства - для физических лиц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(телефон, факс, адрес электронной почты,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</w:t>
      </w:r>
      <w:proofErr w:type="gramStart"/>
      <w:r w:rsidRPr="00F6083C">
        <w:rPr>
          <w:rFonts w:eastAsia="Times New Roman"/>
          <w:sz w:val="20"/>
          <w:szCs w:val="28"/>
          <w:lang w:eastAsia="ru-RU"/>
        </w:rPr>
        <w:t>указываются по желанию заявителя))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Заявление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 согласовании паспорта архитектурной подсветки фасада жилого и нежилого объекта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18" w:history="1">
        <w:r w:rsidRPr="00F6083C">
          <w:rPr>
            <w:rFonts w:eastAsia="Times New Roman"/>
            <w:sz w:val="28"/>
            <w:szCs w:val="28"/>
            <w:lang w:eastAsia="ru-RU"/>
          </w:rPr>
          <w:t>Правилами</w:t>
        </w:r>
      </w:hyperlink>
      <w:r w:rsidRPr="00F6083C">
        <w:rPr>
          <w:rFonts w:eastAsia="Times New Roman"/>
          <w:sz w:val="28"/>
          <w:szCs w:val="28"/>
          <w:lang w:eastAsia="ru-RU"/>
        </w:rPr>
        <w:t xml:space="preserve"> благоустройства территории__________________________________________________________,</w:t>
      </w:r>
    </w:p>
    <w:p w:rsidR="00F6083C" w:rsidRPr="00F6083C" w:rsidRDefault="00F6083C" w:rsidP="00F6083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F6083C">
        <w:rPr>
          <w:rFonts w:eastAsia="Times New Roman"/>
          <w:bCs/>
          <w:sz w:val="20"/>
          <w:szCs w:val="20"/>
          <w:lang w:eastAsia="ru-RU"/>
        </w:rPr>
        <w:t xml:space="preserve">                                        (наименование городского округа, городского или сельского поселения)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прошу согласовать паспорт архитектурной подсветки фасада жилого и нежилого объекта (изменения в паспорт фасада)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6083C">
        <w:rPr>
          <w:rFonts w:eastAsia="Times New Roman"/>
          <w:sz w:val="20"/>
          <w:szCs w:val="20"/>
          <w:lang w:eastAsia="ru-RU"/>
        </w:rPr>
        <w:t>(здание, сооружение с указанием собственника здания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                         и формы собственности)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083C"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 по адресу: 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К заявлению прилагаются необходимые документы, указанные</w:t>
      </w:r>
      <w:r w:rsidRPr="00F6083C">
        <w:rPr>
          <w:rFonts w:eastAsia="Times New Roman"/>
          <w:sz w:val="28"/>
          <w:szCs w:val="28"/>
          <w:lang w:eastAsia="ru-RU"/>
        </w:rPr>
        <w:br/>
        <w:t>в пунктах 2.8 настоящего Административного регламента.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Прошу уведомить о результате рассмотрения заявления посредством телефона, СМС-сообщения на мобильный телефон или электронный адрес:___________________________________________________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proofErr w:type="gramStart"/>
      <w:r w:rsidRPr="00F6083C">
        <w:rPr>
          <w:rFonts w:eastAsia="Times New Roman"/>
          <w:sz w:val="20"/>
          <w:szCs w:val="28"/>
          <w:lang w:eastAsia="ru-RU"/>
        </w:rPr>
        <w:t>(данная графа заполняется по желанию гражданина, в ней выбирается способ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>уведомления, указывается номер телефона или электронный адрес)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Дата __________________ ___________________ 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                         (подпись заявителя)                          (расшифровка подписи)</w:t>
      </w: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x-none"/>
        </w:rPr>
      </w:pPr>
    </w:p>
    <w:p w:rsidR="00F6083C" w:rsidRPr="00F6083C" w:rsidRDefault="00F6083C" w:rsidP="00F6083C">
      <w:pPr>
        <w:jc w:val="both"/>
        <w:rPr>
          <w:rFonts w:eastAsia="Times New Roman"/>
          <w:sz w:val="20"/>
          <w:szCs w:val="20"/>
          <w:lang w:val="x-none" w:eastAsia="x-none"/>
        </w:rPr>
      </w:pPr>
      <w:r w:rsidRPr="00F6083C">
        <w:rPr>
          <w:rFonts w:eastAsia="Times New Roman"/>
          <w:sz w:val="20"/>
          <w:szCs w:val="20"/>
          <w:lang w:val="x-none" w:eastAsia="x-none"/>
        </w:rPr>
        <w:t>Подтверждаю свое согласие, согласие представляемого мною лица, на обработку персональных</w:t>
      </w:r>
      <w:r w:rsidRPr="00F6083C">
        <w:rPr>
          <w:rFonts w:eastAsia="Times New Roman"/>
          <w:sz w:val="20"/>
          <w:szCs w:val="20"/>
          <w:lang w:eastAsia="x-none"/>
        </w:rPr>
        <w:t xml:space="preserve"> </w:t>
      </w:r>
      <w:r w:rsidRPr="00F6083C">
        <w:rPr>
          <w:rFonts w:eastAsia="Times New Roman"/>
          <w:sz w:val="20"/>
          <w:szCs w:val="20"/>
          <w:lang w:val="x-none" w:eastAsia="x-none"/>
        </w:rPr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 w:rsidRPr="00F6083C">
        <w:rPr>
          <w:rFonts w:eastAsia="Times New Roman"/>
          <w:sz w:val="20"/>
          <w:szCs w:val="20"/>
          <w:lang w:eastAsia="x-none"/>
        </w:rPr>
        <w:t xml:space="preserve"> </w:t>
      </w:r>
      <w:r w:rsidRPr="00F6083C">
        <w:rPr>
          <w:rFonts w:eastAsia="Times New Roman"/>
          <w:sz w:val="20"/>
          <w:szCs w:val="20"/>
          <w:lang w:val="x-none" w:eastAsia="x-none"/>
        </w:rPr>
        <w:t>персональных данных в рамках предоставления муниципальной услуги.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val="x-none"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Личность заявителя установлена, подлинность подписи заявителя удостоверяю.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Подпись должностного лица,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уполномоченного на прием документов,                 _________________/ФИО/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Дата ______________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. № 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Выдана расписка в получении документов «____» __________ 20___ г.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Расписку получил «____» __________ 20___ г. 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0"/>
          <w:szCs w:val="28"/>
          <w:lang w:eastAsia="ru-RU"/>
        </w:rPr>
        <w:t xml:space="preserve">                                                                                                      (подпись заявителя)</w:t>
      </w:r>
    </w:p>
    <w:p w:rsidR="00F6083C" w:rsidRPr="00F6083C" w:rsidRDefault="00F6083C" w:rsidP="00F6083C">
      <w:pPr>
        <w:widowControl w:val="0"/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>Форма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Паспорта архитектурной подсветки фасада 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жилого и нежилого объекта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Адрес объекта ______________________________________________________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 _______________ __________________________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     </w:t>
      </w:r>
      <w:r w:rsidRPr="00F6083C">
        <w:rPr>
          <w:rFonts w:eastAsia="Times New Roman"/>
          <w:sz w:val="20"/>
          <w:szCs w:val="20"/>
          <w:lang w:eastAsia="ru-RU"/>
        </w:rPr>
        <w:t>(должность уполномоченного         (подпись)    (расшифровка подписи))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 Общие сведения об объекте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1.1. Адрес объекта: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1.2. Наименование объекта: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жилое здание;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нежилое здание (наименование).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1.3.  Правообладатель (полное наименование, организационно-правовая форма, телефон): 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1.4. Год постройки: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1.5. Этажность: 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1.6. Расположение объекта в зоне охраны культурного наследия: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на территории объекта культурного наследия: зона № _________________;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в границах зоны охраны объекта культурного наследия: зона № 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1.7. Вид заявленных работ по объекту: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установка подсветки фасада, осуществляемая при планировании цветосветовой среды.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1.8. Разработчик проекта (полное наименование,  организационно-правовая форма, Ф.И.О. руководителя, автор проекта, телефон): 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1.9. Особые условия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: ______________________________________________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____________________________________________________________________.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2.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Градостроительная  характеристика  объекта  (информация  о расположении объекта  в  структуре ____________________________________.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bCs/>
          <w:sz w:val="20"/>
          <w:szCs w:val="20"/>
          <w:lang w:eastAsia="ru-RU"/>
        </w:rPr>
      </w:pPr>
      <w:r w:rsidRPr="00F6083C">
        <w:rPr>
          <w:rFonts w:eastAsia="Times New Roman"/>
          <w:bCs/>
          <w:sz w:val="20"/>
          <w:szCs w:val="20"/>
          <w:lang w:eastAsia="ru-RU"/>
        </w:rPr>
        <w:t xml:space="preserve">                                    (наименование городского округа, городского или сельского поселения)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 Архитектурно-художественная характеристика объекта: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3.1. Текстовая часть, содержащая информацию об архитектурной стилистике объекта,  пластике  фасада,  форме  здания  в  плане, 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колористике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, наличии архитектурных деталей</w:t>
      </w:r>
      <w:r w:rsidRPr="00F6083C">
        <w:rPr>
          <w:rFonts w:eastAsia="Times New Roman"/>
          <w:sz w:val="20"/>
          <w:szCs w:val="20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 xml:space="preserve">на фасаде, светоцветовой среде фасада, и  другую информацию об объекте (подтверждается материалами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фотофиксации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).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 xml:space="preserve">3.2. Существующее состояние фасада объекта (материал,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колористика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 xml:space="preserve">, подтверждается материалами </w:t>
      </w:r>
      <w:proofErr w:type="spellStart"/>
      <w:r w:rsidRPr="00F6083C">
        <w:rPr>
          <w:rFonts w:eastAsia="Times New Roman"/>
          <w:sz w:val="28"/>
          <w:szCs w:val="28"/>
          <w:lang w:eastAsia="ru-RU"/>
        </w:rPr>
        <w:t>фотофиксации</w:t>
      </w:r>
      <w:proofErr w:type="spellEnd"/>
      <w:r w:rsidRPr="00F6083C">
        <w:rPr>
          <w:rFonts w:eastAsia="Times New Roman"/>
          <w:sz w:val="28"/>
          <w:szCs w:val="28"/>
          <w:lang w:eastAsia="ru-RU"/>
        </w:rPr>
        <w:t>, в случае различных архитектурно-художественных характеристик фасада описание производится по каждому фасаду отдельно):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3.2.1. Архитектурная подсветка:____________________________________.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3.2.2. Иные поверхности: 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lastRenderedPageBreak/>
        <w:tab/>
        <w:t xml:space="preserve">4. 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Фасады объекта (чертежи (схемы) фасада объекта (М 1:50, 1:100, 1:200).</w:t>
      </w:r>
      <w:proofErr w:type="gramEnd"/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 О</w:t>
      </w:r>
      <w:r w:rsidRPr="00F6083C">
        <w:rPr>
          <w:rFonts w:eastAsia="Times New Roman"/>
          <w:color w:val="444444"/>
          <w:sz w:val="28"/>
          <w:szCs w:val="28"/>
          <w:shd w:val="clear" w:color="auto" w:fill="FFFFFF"/>
          <w:lang w:eastAsia="ru-RU"/>
        </w:rPr>
        <w:t>свещение жилых и общественных зданий: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проектируемые осветительные установки наружного освещения жилых и общественных зданий должны обеспечивать нормированные величины количественных и качественных показателей, экономичность и рациональное использование электроэнергии, безопасность обслуживающего персонала и населения, удобство обслуживания и управления.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 До 5-ти этажей единовременного характера с визуальным восприятием (значимостью):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5.1.1. Панорама (П)_______________________________________________.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5.1.2. Осевая перспектива  (ОП)_____________________________________.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5.1.3. Общественный центр (ОЦ)____________________________________.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5.1.4. Рядовая точка (РТ)  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ab/>
        <w:t>5.1.5. Фронт вдоль рекреации (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ФР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>) 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5.1.6. Фронт вдоль застройки иного эволюционного характера (ФЗ) ______.</w:t>
      </w:r>
    </w:p>
    <w:p w:rsidR="00F6083C" w:rsidRPr="00F6083C" w:rsidRDefault="00F6083C" w:rsidP="00F6083C">
      <w:pPr>
        <w:widowControl w:val="0"/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 От 5-ти этажей единовременного характера с визуальным восприятием (значимостью):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5.2.1. Панорама (П) 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5.2.2. Осевая перспектива (ОП)_____________________________________.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5.2.3. Общественный центр (ОЦ) 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5.2.4. Ориентир (О) _______________________________________________.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5.2.5. Рядовая точка (РТ) __________________________________________.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5.2.6. Второстепенная рядовая точка (ВР) ____________________________.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ab/>
        <w:t>5.2.7. Фронт вдоль рекреации (</w:t>
      </w:r>
      <w:proofErr w:type="gramStart"/>
      <w:r w:rsidRPr="00F6083C">
        <w:rPr>
          <w:rFonts w:eastAsia="Times New Roman"/>
          <w:sz w:val="28"/>
          <w:szCs w:val="28"/>
          <w:lang w:eastAsia="ru-RU"/>
        </w:rPr>
        <w:t>ФР</w:t>
      </w:r>
      <w:proofErr w:type="gramEnd"/>
      <w:r w:rsidRPr="00F6083C">
        <w:rPr>
          <w:rFonts w:eastAsia="Times New Roman"/>
          <w:sz w:val="28"/>
          <w:szCs w:val="28"/>
          <w:lang w:eastAsia="ru-RU"/>
        </w:rPr>
        <w:t xml:space="preserve">) __________________________________. 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  <w:r w:rsidRPr="00F6083C">
        <w:rPr>
          <w:rFonts w:eastAsia="Times New Roman"/>
          <w:sz w:val="28"/>
          <w:szCs w:val="28"/>
          <w:lang w:eastAsia="ru-RU"/>
        </w:rPr>
        <w:tab/>
        <w:t>5.2.8. Фронт вдоль застройки иного эволюционного характера (ФЗ)______.</w:t>
      </w:r>
    </w:p>
    <w:p w:rsidR="00F6083C" w:rsidRPr="00F6083C" w:rsidRDefault="00F6083C" w:rsidP="00F6083C">
      <w:pPr>
        <w:widowControl w:val="0"/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2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0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Акт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осмотра фасада здания, сооружения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от _________ 20__ г. ___ ч. ___ мин.     ___________ место составления акта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Мною, 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(должность,  фамилия и инициалы лица, составившего акт)</w:t>
      </w:r>
    </w:p>
    <w:p w:rsidR="00F6083C" w:rsidRPr="00F6083C" w:rsidRDefault="00F6083C" w:rsidP="00F6083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В присутствии: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(Ф.И.О., должность, подпись лица, присутствующего при осмотре)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(Ф.И.О., должность, подпись лица, присутствующего при осмотре)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(Ф.И.О., должность, подпись лица, присутствующего при осмотре)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проведен осмотр фасада здания, сооружения, расположенного по адресу: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В результате осмотра установлено и подтверждается фотоматериалами, что на фасаде 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6083C">
        <w:rPr>
          <w:rFonts w:eastAsia="Times New Roman"/>
          <w:sz w:val="20"/>
          <w:szCs w:val="20"/>
          <w:lang w:eastAsia="ru-RU"/>
        </w:rPr>
        <w:t>(указать, в чем выражено изменение внешнего вида фасада,</w:t>
      </w:r>
      <w:proofErr w:type="gramEnd"/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согласно </w:t>
      </w:r>
      <w:hyperlink r:id="rId19" w:history="1">
        <w:proofErr w:type="gramStart"/>
        <w:r w:rsidRPr="00F6083C">
          <w:rPr>
            <w:rFonts w:eastAsia="Times New Roman"/>
            <w:sz w:val="20"/>
            <w:szCs w:val="20"/>
            <w:lang w:eastAsia="ru-RU"/>
          </w:rPr>
          <w:t>Правил</w:t>
        </w:r>
      </w:hyperlink>
      <w:r w:rsidRPr="00F6083C">
        <w:rPr>
          <w:rFonts w:eastAsia="Times New Roman"/>
          <w:sz w:val="20"/>
          <w:szCs w:val="20"/>
          <w:lang w:eastAsia="ru-RU"/>
        </w:rPr>
        <w:t>ам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 xml:space="preserve"> благоустройства городского округа, городского или сельского поселения)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Паспорт фасада на здание, сооружение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(указать, имеется паспорт фасада и его реквизиты или нет)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Заключение: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____________________________________________________________________.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>Примечание: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 xml:space="preserve">    Подпись ______________________ // ФИО 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 xml:space="preserve">    Подпись ______________________ // ФИО _____________________________</w:t>
      </w:r>
    </w:p>
    <w:p w:rsidR="00F6083C" w:rsidRPr="00F6083C" w:rsidRDefault="00F6083C" w:rsidP="00F6083C">
      <w:pPr>
        <w:widowControl w:val="0"/>
        <w:autoSpaceDE w:val="0"/>
        <w:autoSpaceDN w:val="0"/>
        <w:jc w:val="both"/>
        <w:rPr>
          <w:rFonts w:eastAsia="Times New Roman"/>
          <w:sz w:val="28"/>
          <w:szCs w:val="20"/>
          <w:lang w:eastAsia="ru-RU"/>
        </w:rPr>
      </w:pPr>
      <w:r w:rsidRPr="00F6083C">
        <w:rPr>
          <w:rFonts w:eastAsia="Times New Roman"/>
          <w:sz w:val="28"/>
          <w:szCs w:val="20"/>
          <w:lang w:eastAsia="ru-RU"/>
        </w:rPr>
        <w:t xml:space="preserve">    Подпись ______________________ // ФИО _____________________________</w:t>
      </w: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rPr>
          <w:rFonts w:eastAsia="Times New Roman"/>
          <w:sz w:val="28"/>
          <w:szCs w:val="20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3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567"/>
        </w:tabs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Расписка</w:t>
      </w:r>
    </w:p>
    <w:p w:rsidR="00F6083C" w:rsidRPr="00F6083C" w:rsidRDefault="00F6083C" w:rsidP="00F6083C">
      <w:pPr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F6083C">
        <w:rPr>
          <w:rFonts w:eastAsia="Times New Roman"/>
          <w:sz w:val="28"/>
          <w:szCs w:val="28"/>
          <w:lang w:eastAsia="ru-RU"/>
        </w:rPr>
        <w:t>о приеме документов на предоставление муниципальной услуги</w:t>
      </w:r>
      <w:bookmarkStart w:id="2" w:name="OLE_LINK53"/>
      <w:bookmarkStart w:id="3" w:name="OLE_LINK52"/>
      <w:r w:rsidRPr="00F6083C">
        <w:rPr>
          <w:rFonts w:eastAsia="Times New Roman"/>
          <w:sz w:val="28"/>
          <w:szCs w:val="28"/>
          <w:lang w:eastAsia="ru-RU"/>
        </w:rPr>
        <w:t xml:space="preserve"> «Согласование паспорта цветового решения</w:t>
      </w:r>
      <w:r w:rsidRPr="00F6083C">
        <w:rPr>
          <w:rFonts w:eastAsia="Times New Roman"/>
          <w:sz w:val="20"/>
          <w:szCs w:val="20"/>
          <w:lang w:eastAsia="ru-RU"/>
        </w:rPr>
        <w:t xml:space="preserve"> </w:t>
      </w:r>
      <w:r w:rsidRPr="00F6083C">
        <w:rPr>
          <w:rFonts w:eastAsia="Times New Roman"/>
          <w:sz w:val="28"/>
          <w:szCs w:val="28"/>
          <w:lang w:eastAsia="ru-RU"/>
        </w:rPr>
        <w:t>фасада жилого и нежилого объекта</w:t>
      </w:r>
      <w:r w:rsidRPr="00F6083C">
        <w:rPr>
          <w:rFonts w:eastAsia="Times New Roman"/>
          <w:bCs/>
          <w:sz w:val="28"/>
          <w:szCs w:val="28"/>
          <w:lang w:eastAsia="ru-RU"/>
        </w:rPr>
        <w:t>»</w:t>
      </w:r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F6083C" w:rsidRPr="00F6083C" w:rsidTr="00F6083C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 xml:space="preserve">Заявитель </w:t>
            </w:r>
          </w:p>
          <w:p w:rsidR="00F6083C" w:rsidRPr="00F6083C" w:rsidRDefault="00F6083C" w:rsidP="00F6083C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F6083C" w:rsidRPr="00F6083C" w:rsidTr="00F6083C">
        <w:trPr>
          <w:trHeight w:val="629"/>
        </w:trPr>
        <w:tc>
          <w:tcPr>
            <w:tcW w:w="2691" w:type="pct"/>
            <w:vMerge/>
            <w:vAlign w:val="center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6083C" w:rsidRPr="00F6083C" w:rsidTr="00F6083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6083C" w:rsidRPr="00F6083C" w:rsidTr="00F6083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F6083C" w:rsidRPr="00F6083C" w:rsidRDefault="00F6083C" w:rsidP="00F6083C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6083C" w:rsidRPr="00F6083C" w:rsidRDefault="00F6083C" w:rsidP="00F6083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6083C">
        <w:rPr>
          <w:rFonts w:eastAsia="Times New Roman"/>
          <w:sz w:val="26"/>
          <w:szCs w:val="26"/>
          <w:lang w:eastAsia="ru-RU"/>
        </w:rPr>
        <w:t>сда</w:t>
      </w:r>
      <w:proofErr w:type="gramStart"/>
      <w:r w:rsidRPr="00F6083C">
        <w:rPr>
          <w:rFonts w:eastAsia="Times New Roman"/>
          <w:sz w:val="26"/>
          <w:szCs w:val="26"/>
          <w:lang w:eastAsia="ru-RU"/>
        </w:rPr>
        <w:t>л(</w:t>
      </w:r>
      <w:proofErr w:type="gramEnd"/>
      <w:r w:rsidRPr="00F6083C">
        <w:rPr>
          <w:rFonts w:eastAsia="Times New Roman"/>
          <w:sz w:val="26"/>
          <w:szCs w:val="26"/>
          <w:lang w:eastAsia="ru-RU"/>
        </w:rPr>
        <w:t xml:space="preserve">-а), а специалист </w:t>
      </w:r>
      <w:bookmarkStart w:id="4" w:name="OLE_LINK30"/>
      <w:bookmarkStart w:id="5" w:name="OLE_LINK29"/>
      <w:r w:rsidRPr="00F6083C">
        <w:rPr>
          <w:rFonts w:eastAsia="Times New Roman"/>
          <w:sz w:val="26"/>
          <w:szCs w:val="26"/>
          <w:lang w:eastAsia="ru-RU"/>
        </w:rPr>
        <w:t>________________________________,</w:t>
      </w:r>
      <w:bookmarkEnd w:id="4"/>
      <w:bookmarkEnd w:id="5"/>
      <w:r w:rsidRPr="00F6083C">
        <w:rPr>
          <w:rFonts w:eastAsia="Times New Roman"/>
          <w:sz w:val="26"/>
          <w:szCs w:val="26"/>
          <w:lang w:eastAsia="ru-RU"/>
        </w:rPr>
        <w:t xml:space="preserve"> принял(-a) для предоставления муниципальной услуги «Согласование паспорта цветового решения фасада жилого и нежилого объекта», следующие документы:</w:t>
      </w:r>
    </w:p>
    <w:p w:rsidR="00F6083C" w:rsidRPr="00F6083C" w:rsidRDefault="00F6083C" w:rsidP="00F6083C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F6083C" w:rsidRPr="00F6083C" w:rsidTr="00F6083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F6083C" w:rsidRPr="00F6083C" w:rsidTr="00F6083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6083C" w:rsidRPr="00F6083C" w:rsidRDefault="00F6083C" w:rsidP="00F6083C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374" w:tblpY="-113"/>
        <w:tblW w:w="5018" w:type="pct"/>
        <w:tblLayout w:type="fixed"/>
        <w:tblLook w:val="04A0" w:firstRow="1" w:lastRow="0" w:firstColumn="1" w:lastColumn="0" w:noHBand="0" w:noVBand="1"/>
      </w:tblPr>
      <w:tblGrid>
        <w:gridCol w:w="1522"/>
        <w:gridCol w:w="6808"/>
        <w:gridCol w:w="1559"/>
      </w:tblGrid>
      <w:tr w:rsidR="00F6083C" w:rsidRPr="00F6083C" w:rsidTr="00F6083C">
        <w:tc>
          <w:tcPr>
            <w:tcW w:w="770" w:type="pct"/>
            <w:vMerge w:val="restart"/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bookmarkStart w:id="6" w:name="OLE_LINK34"/>
            <w:bookmarkStart w:id="7" w:name="OLE_LINK33"/>
            <w:r w:rsidRPr="00F6083C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88" w:type="pct"/>
            <w:vMerge w:val="restart"/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F6083C" w:rsidRPr="00F6083C" w:rsidTr="00F6083C">
        <w:tc>
          <w:tcPr>
            <w:tcW w:w="770" w:type="pct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bookmarkStart w:id="8" w:name="OLE_LINK23"/>
            <w:bookmarkStart w:id="9" w:name="OLE_LINK24"/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  <w:bookmarkEnd w:id="8"/>
            <w:bookmarkEnd w:id="9"/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6083C" w:rsidRPr="00F6083C" w:rsidTr="00F6083C">
        <w:tc>
          <w:tcPr>
            <w:tcW w:w="770" w:type="pct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hideMark/>
          </w:tcPr>
          <w:p w:rsidR="00F6083C" w:rsidRPr="00F6083C" w:rsidRDefault="00F6083C" w:rsidP="00F6083C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F6083C" w:rsidRPr="00F6083C" w:rsidTr="00F6083C">
        <w:tc>
          <w:tcPr>
            <w:tcW w:w="770" w:type="pct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F6083C" w:rsidRPr="00F6083C" w:rsidRDefault="00F6083C" w:rsidP="00F6083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bookmarkEnd w:id="6"/>
    <w:bookmarkEnd w:id="7"/>
    <w:p w:rsidR="00F6083C" w:rsidRPr="00F6083C" w:rsidRDefault="00F6083C" w:rsidP="00F6083C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F6083C">
        <w:rPr>
          <w:rFonts w:eastAsia="Times New Roman"/>
          <w:sz w:val="26"/>
          <w:szCs w:val="26"/>
          <w:lang w:eastAsia="ru-RU"/>
        </w:rPr>
        <w:t>Перечень сведений и документов, которые будут получены по межведомственным запросам: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083C">
        <w:rPr>
          <w:rFonts w:eastAsia="Times New Roman"/>
          <w:sz w:val="26"/>
          <w:szCs w:val="26"/>
          <w:lang w:eastAsia="ru-RU"/>
        </w:rPr>
        <w:t>1.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083C">
        <w:rPr>
          <w:rFonts w:eastAsia="Times New Roman"/>
          <w:sz w:val="26"/>
          <w:szCs w:val="26"/>
          <w:lang w:eastAsia="ru-RU"/>
        </w:rPr>
        <w:t>2.</w:t>
      </w:r>
    </w:p>
    <w:p w:rsidR="00F6083C" w:rsidRPr="00F6083C" w:rsidRDefault="00F6083C" w:rsidP="00F608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083C">
        <w:rPr>
          <w:rFonts w:eastAsia="Times New Roman"/>
          <w:sz w:val="26"/>
          <w:szCs w:val="26"/>
          <w:lang w:eastAsia="ru-RU"/>
        </w:rPr>
        <w:t>3…</w:t>
      </w: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F6083C" w:rsidRPr="00F6083C" w:rsidTr="00F6083C">
        <w:tc>
          <w:tcPr>
            <w:tcW w:w="7297" w:type="dxa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6083C" w:rsidRPr="00F6083C" w:rsidRDefault="00F6083C" w:rsidP="00F6083C">
      <w:pPr>
        <w:rPr>
          <w:rFonts w:eastAsia="Times New Roman"/>
          <w:vanish/>
          <w:sz w:val="20"/>
          <w:szCs w:val="20"/>
          <w:lang w:eastAsia="ru-RU"/>
        </w:rPr>
      </w:pPr>
      <w:bookmarkStart w:id="10" w:name="OLE_LINK12"/>
      <w:bookmarkStart w:id="11" w:name="OLE_LINK11"/>
    </w:p>
    <w:p w:rsidR="00F6083C" w:rsidRPr="00F6083C" w:rsidRDefault="00F6083C" w:rsidP="00F6083C">
      <w:pPr>
        <w:rPr>
          <w:rFonts w:eastAsia="Times New Roman"/>
          <w:vanish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F6083C" w:rsidRPr="00F6083C" w:rsidTr="00F6083C">
        <w:trPr>
          <w:trHeight w:val="269"/>
        </w:trPr>
        <w:tc>
          <w:tcPr>
            <w:tcW w:w="2666" w:type="pct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val="en-US" w:eastAsia="ru-RU"/>
              </w:rPr>
              <w:t>«</w:t>
            </w: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__</w:t>
            </w:r>
            <w:r w:rsidRPr="00F6083C">
              <w:rPr>
                <w:rFonts w:eastAsia="Times New Roman"/>
                <w:sz w:val="26"/>
                <w:szCs w:val="26"/>
                <w:lang w:val="en-US" w:eastAsia="ru-RU"/>
              </w:rPr>
              <w:t xml:space="preserve">» </w:t>
            </w: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  <w:r w:rsidRPr="00F6083C">
              <w:rPr>
                <w:rFonts w:eastAsia="Times New Roman"/>
                <w:sz w:val="26"/>
                <w:szCs w:val="26"/>
                <w:lang w:val="en-US" w:eastAsia="ru-RU"/>
              </w:rPr>
              <w:t xml:space="preserve"> 20</w:t>
            </w: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__</w:t>
            </w:r>
            <w:r w:rsidRPr="00F6083C">
              <w:rPr>
                <w:rFonts w:eastAsia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F6083C" w:rsidRPr="00F6083C" w:rsidTr="00F6083C">
        <w:trPr>
          <w:trHeight w:val="269"/>
        </w:trPr>
        <w:tc>
          <w:tcPr>
            <w:tcW w:w="2666" w:type="pct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Ориентировочная дата выдачи итоговог</w:t>
            </w:r>
            <w:proofErr w:type="gramStart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-ых) документа(-</w:t>
            </w:r>
            <w:proofErr w:type="spellStart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F6083C">
              <w:rPr>
                <w:rFonts w:eastAsia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F6083C" w:rsidRPr="00F6083C" w:rsidTr="00F6083C">
        <w:trPr>
          <w:trHeight w:val="269"/>
        </w:trPr>
        <w:tc>
          <w:tcPr>
            <w:tcW w:w="5000" w:type="pct"/>
            <w:gridSpan w:val="2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F6083C" w:rsidRPr="00F6083C" w:rsidRDefault="00F6083C" w:rsidP="00F6083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F6083C" w:rsidRPr="00F6083C" w:rsidTr="00F6083C">
        <w:tc>
          <w:tcPr>
            <w:tcW w:w="1800" w:type="pct"/>
            <w:vMerge w:val="restart"/>
            <w:vAlign w:val="center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6083C" w:rsidRPr="00F6083C" w:rsidTr="00F6083C">
        <w:tc>
          <w:tcPr>
            <w:tcW w:w="0" w:type="auto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bookmarkStart w:id="12" w:name="OLE_LINK41"/>
            <w:bookmarkStart w:id="13" w:name="OLE_LINK42"/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  <w:bookmarkEnd w:id="12"/>
            <w:bookmarkEnd w:id="13"/>
          </w:p>
        </w:tc>
      </w:tr>
      <w:tr w:rsidR="00F6083C" w:rsidRPr="00F6083C" w:rsidTr="00F6083C">
        <w:tc>
          <w:tcPr>
            <w:tcW w:w="1800" w:type="pct"/>
            <w:vMerge w:val="restart"/>
            <w:vAlign w:val="center"/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F6083C">
              <w:rPr>
                <w:rFonts w:eastAsia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F6083C" w:rsidRPr="00F6083C" w:rsidTr="00F6083C">
        <w:tc>
          <w:tcPr>
            <w:tcW w:w="0" w:type="auto"/>
            <w:vMerge/>
            <w:vAlign w:val="center"/>
            <w:hideMark/>
          </w:tcPr>
          <w:p w:rsidR="00F6083C" w:rsidRPr="00F6083C" w:rsidRDefault="00F6083C" w:rsidP="00F6083C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6083C" w:rsidRPr="00F6083C" w:rsidRDefault="00F6083C" w:rsidP="00F6083C">
            <w:pPr>
              <w:ind w:firstLine="567"/>
              <w:jc w:val="both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F6083C">
              <w:rPr>
                <w:rFonts w:eastAsia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F6083C">
              <w:rPr>
                <w:rFonts w:eastAsia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4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РЕКОМЕНДУЕМАЯ ФОРМА ЗАЯВЛЕНИЯ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(для юридических лиц)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Фирменный бланк (при наличии)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В 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От _________________________________</w:t>
      </w:r>
    </w:p>
    <w:p w:rsidR="00F6083C" w:rsidRPr="00F6083C" w:rsidRDefault="00F6083C" w:rsidP="00F6083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ИНН:_______________________________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ОГРН: 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Адрес места нахождения юридического лица: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 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Фактический адрес нахождения (при наличии):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 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Адрес электронной почты: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Номер контактного телефона: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ЗАЯВЛЕНИЕ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6083C">
        <w:rPr>
          <w:rFonts w:eastAsia="Times New Roman"/>
          <w:sz w:val="20"/>
          <w:szCs w:val="20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от ________________ № 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 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в части 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в связи 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с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(указываются доводы, а также реквизиты документ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а(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>-</w:t>
      </w:r>
      <w:proofErr w:type="spellStart"/>
      <w:r w:rsidRPr="00F6083C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F6083C">
        <w:rPr>
          <w:rFonts w:eastAsia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К заявлению прилагаются:</w:t>
      </w:r>
    </w:p>
    <w:p w:rsidR="00F6083C" w:rsidRPr="00F6083C" w:rsidRDefault="00F6083C" w:rsidP="00F6083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документ, подтверждающий полномочия представителя (в случае обращения за получением муниципальной услуги представителя);</w:t>
      </w:r>
    </w:p>
    <w:p w:rsidR="00F6083C" w:rsidRPr="00F6083C" w:rsidRDefault="00F6083C" w:rsidP="00F6083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</w:t>
      </w:r>
    </w:p>
    <w:p w:rsidR="00F6083C" w:rsidRPr="00F6083C" w:rsidRDefault="00F6083C" w:rsidP="00F6083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</w:t>
      </w:r>
    </w:p>
    <w:p w:rsidR="00F6083C" w:rsidRPr="00F6083C" w:rsidRDefault="00F6083C" w:rsidP="00F6083C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F6083C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F6083C">
        <w:rPr>
          <w:rFonts w:eastAsia="Times New Roman"/>
          <w:sz w:val="20"/>
          <w:szCs w:val="20"/>
          <w:lang w:eastAsia="ru-RU"/>
        </w:rPr>
        <w:t xml:space="preserve">), 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обосновывающих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widowControl w:val="0"/>
        <w:tabs>
          <w:tab w:val="left" w:pos="0"/>
        </w:tabs>
        <w:ind w:right="-1" w:firstLine="567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Способ получения Заявителем результата муниципальной услуги:</w:t>
      </w:r>
    </w:p>
    <w:p w:rsidR="00F6083C" w:rsidRPr="00F6083C" w:rsidRDefault="00F6083C" w:rsidP="00F6083C">
      <w:pPr>
        <w:widowControl w:val="0"/>
        <w:numPr>
          <w:ilvl w:val="0"/>
          <w:numId w:val="8"/>
        </w:numPr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F6083C">
        <w:rPr>
          <w:rFonts w:eastAsia="Times New Roman"/>
          <w:sz w:val="22"/>
          <w:szCs w:val="22"/>
          <w:lang w:eastAsia="ru-RU"/>
        </w:rPr>
        <w:t>Лично в Уполномоченном органе</w:t>
      </w:r>
    </w:p>
    <w:p w:rsidR="00F6083C" w:rsidRPr="00F6083C" w:rsidRDefault="00F6083C" w:rsidP="00F6083C">
      <w:pPr>
        <w:widowControl w:val="0"/>
        <w:numPr>
          <w:ilvl w:val="0"/>
          <w:numId w:val="8"/>
        </w:numPr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F6083C">
        <w:rPr>
          <w:rFonts w:eastAsia="Times New Roman"/>
          <w:sz w:val="22"/>
          <w:szCs w:val="22"/>
          <w:lang w:eastAsia="ru-RU"/>
        </w:rPr>
        <w:t xml:space="preserve">Почтовым отправлением 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083C" w:rsidRPr="00F6083C" w:rsidTr="00F6083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М.П. (при наличии)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5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РЕКОМЕНДУЕМАЯ ФОРМА ЗАЯВЛЕНИЯ</w:t>
      </w: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(для индивидуальных предпринимателей)</w:t>
      </w: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В 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(наименование Администрации, </w:t>
      </w:r>
      <w:proofErr w:type="gramEnd"/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>Уполномоченного органа)</w:t>
      </w:r>
      <w:proofErr w:type="gramEnd"/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От _________________________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16"/>
          <w:szCs w:val="16"/>
          <w:lang w:eastAsia="en-US"/>
        </w:rPr>
        <w:t>государственный регистрационный номер записи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о государственной регистрации </w:t>
      </w:r>
      <w:proofErr w:type="gramStart"/>
      <w:r w:rsidRPr="00F6083C">
        <w:rPr>
          <w:rFonts w:eastAsia="Calibri"/>
          <w:color w:val="000000"/>
          <w:sz w:val="16"/>
          <w:szCs w:val="16"/>
          <w:lang w:eastAsia="en-US"/>
        </w:rPr>
        <w:t>индивидуального</w:t>
      </w:r>
      <w:proofErr w:type="gramEnd"/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предпринимателя в </w:t>
      </w:r>
      <w:proofErr w:type="gramStart"/>
      <w:r w:rsidRPr="00F6083C">
        <w:rPr>
          <w:rFonts w:eastAsia="Calibri"/>
          <w:color w:val="000000"/>
          <w:sz w:val="16"/>
          <w:szCs w:val="16"/>
          <w:lang w:eastAsia="en-US"/>
        </w:rPr>
        <w:t>едином</w:t>
      </w:r>
      <w:proofErr w:type="gramEnd"/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государственном</w:t>
      </w:r>
    </w:p>
    <w:p w:rsidR="00F6083C" w:rsidRPr="00F6083C" w:rsidRDefault="00F6083C" w:rsidP="00F6083C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gramStart"/>
      <w:r w:rsidRPr="00F6083C">
        <w:rPr>
          <w:rFonts w:eastAsia="Calibri"/>
          <w:color w:val="000000"/>
          <w:sz w:val="16"/>
          <w:szCs w:val="16"/>
          <w:lang w:eastAsia="en-US"/>
        </w:rPr>
        <w:t>реестре</w:t>
      </w:r>
      <w:proofErr w:type="gramEnd"/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индивидуальных предпринимателей</w:t>
      </w:r>
    </w:p>
    <w:p w:rsidR="00F6083C" w:rsidRPr="00F6083C" w:rsidRDefault="00F6083C" w:rsidP="00F6083C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6083C">
        <w:rPr>
          <w:rFonts w:eastAsia="Calibri"/>
          <w:color w:val="000000"/>
          <w:sz w:val="16"/>
          <w:szCs w:val="16"/>
          <w:lang w:eastAsia="en-US"/>
        </w:rPr>
        <w:t>(указывается наименование документа,</w:t>
      </w:r>
      <w:proofErr w:type="gramEnd"/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F6083C">
        <w:rPr>
          <w:rFonts w:eastAsia="Calibri"/>
          <w:color w:val="000000"/>
          <w:sz w:val="16"/>
          <w:szCs w:val="16"/>
          <w:lang w:eastAsia="en-US"/>
        </w:rPr>
        <w:t xml:space="preserve"> номер, кем и когда выдан)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Адрес места жительства 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(пребывания):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rPr>
          <w:rFonts w:eastAsia="Calibri"/>
          <w:color w:val="000000"/>
          <w:sz w:val="16"/>
          <w:szCs w:val="16"/>
          <w:lang w:eastAsia="en-US"/>
        </w:rPr>
      </w:pP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Адрес электронной почты 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(при наличии):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Номер контактного телефона:</w:t>
      </w:r>
    </w:p>
    <w:p w:rsidR="00F6083C" w:rsidRPr="00F6083C" w:rsidRDefault="00F6083C" w:rsidP="00F6083C">
      <w:pPr>
        <w:spacing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</w:t>
      </w:r>
    </w:p>
    <w:p w:rsidR="00F6083C" w:rsidRPr="00F6083C" w:rsidRDefault="00F6083C" w:rsidP="00F6083C">
      <w:pPr>
        <w:spacing w:after="200"/>
        <w:rPr>
          <w:rFonts w:eastAsia="Calibri"/>
          <w:color w:val="000000"/>
          <w:sz w:val="20"/>
          <w:szCs w:val="20"/>
          <w:lang w:eastAsia="en-US"/>
        </w:rPr>
      </w:pPr>
    </w:p>
    <w:p w:rsidR="00F6083C" w:rsidRPr="00F6083C" w:rsidRDefault="00F6083C" w:rsidP="00F6083C">
      <w:pPr>
        <w:spacing w:after="20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ЗАЯВЛЕНИЕ</w:t>
      </w:r>
    </w:p>
    <w:p w:rsidR="00F6083C" w:rsidRPr="00F6083C" w:rsidRDefault="00F6083C" w:rsidP="00F6083C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proofErr w:type="gramEnd"/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</w:t>
      </w: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 (указывается наименование документа, в котором допущена опечатка или ошибка)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от _______________ № ____________________________________________________________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в части _________________________________________________________________________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spacing w:after="200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(указывается допущенная опечатка или ошибка)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в связи </w:t>
      </w: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>с</w:t>
      </w:r>
      <w:proofErr w:type="gramEnd"/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 ________________________________________________________________________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</w:t>
      </w:r>
    </w:p>
    <w:p w:rsidR="00F6083C" w:rsidRPr="00F6083C" w:rsidRDefault="00F6083C" w:rsidP="00F6083C">
      <w:pPr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spacing w:after="20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lastRenderedPageBreak/>
        <w:t>(указываются доводы, а также реквизиты документ</w:t>
      </w: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>а(</w:t>
      </w:r>
      <w:proofErr w:type="gramEnd"/>
      <w:r w:rsidRPr="00F6083C">
        <w:rPr>
          <w:rFonts w:eastAsia="Calibri"/>
          <w:color w:val="000000"/>
          <w:sz w:val="20"/>
          <w:szCs w:val="20"/>
          <w:lang w:eastAsia="en-US"/>
        </w:rPr>
        <w:t>-</w:t>
      </w:r>
      <w:proofErr w:type="spellStart"/>
      <w:r w:rsidRPr="00F6083C">
        <w:rPr>
          <w:rFonts w:eastAsia="Calibri"/>
          <w:color w:val="000000"/>
          <w:sz w:val="20"/>
          <w:szCs w:val="20"/>
          <w:lang w:eastAsia="en-US"/>
        </w:rPr>
        <w:t>ов</w:t>
      </w:r>
      <w:proofErr w:type="spellEnd"/>
      <w:r w:rsidRPr="00F6083C">
        <w:rPr>
          <w:rFonts w:eastAsia="Calibri"/>
          <w:color w:val="000000"/>
          <w:sz w:val="20"/>
          <w:szCs w:val="20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F6083C" w:rsidRPr="00F6083C" w:rsidRDefault="00F6083C" w:rsidP="00F6083C">
      <w:pPr>
        <w:spacing w:after="200"/>
        <w:rPr>
          <w:rFonts w:eastAsia="Calibri"/>
          <w:color w:val="000000"/>
          <w:sz w:val="20"/>
          <w:szCs w:val="20"/>
          <w:lang w:eastAsia="en-US"/>
        </w:rPr>
      </w:pP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К заявлению прилагаются: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1.</w:t>
      </w:r>
      <w:r w:rsidRPr="00F6083C">
        <w:rPr>
          <w:rFonts w:eastAsia="Calibri"/>
          <w:color w:val="000000"/>
          <w:sz w:val="20"/>
          <w:szCs w:val="20"/>
          <w:lang w:eastAsia="en-US"/>
        </w:rPr>
        <w:tab/>
        <w:t>документ, подтверждающий полномочия представителя (в случае обращения за получением муниципальной услуги представителя);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2.</w:t>
      </w:r>
      <w:r w:rsidRPr="00F6083C">
        <w:rPr>
          <w:rFonts w:eastAsia="Calibri"/>
          <w:color w:val="000000"/>
          <w:sz w:val="20"/>
          <w:szCs w:val="20"/>
          <w:lang w:eastAsia="en-US"/>
        </w:rPr>
        <w:tab/>
        <w:t>оригинал документа, выданного по результатам предоставления муниципальной услуги;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3.</w:t>
      </w:r>
      <w:r w:rsidRPr="00F6083C">
        <w:rPr>
          <w:rFonts w:eastAsia="Calibri"/>
          <w:color w:val="000000"/>
          <w:sz w:val="20"/>
          <w:szCs w:val="20"/>
          <w:lang w:eastAsia="en-US"/>
        </w:rPr>
        <w:tab/>
        <w:t>__________________________________________________________________________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(указываются реквизиты документа (-</w:t>
      </w:r>
      <w:proofErr w:type="spellStart"/>
      <w:r w:rsidRPr="00F6083C">
        <w:rPr>
          <w:rFonts w:eastAsia="Calibri"/>
          <w:color w:val="000000"/>
          <w:sz w:val="20"/>
          <w:szCs w:val="20"/>
          <w:lang w:eastAsia="en-US"/>
        </w:rPr>
        <w:t>ов</w:t>
      </w:r>
      <w:proofErr w:type="spellEnd"/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), </w:t>
      </w:r>
      <w:proofErr w:type="gramStart"/>
      <w:r w:rsidRPr="00F6083C">
        <w:rPr>
          <w:rFonts w:eastAsia="Calibri"/>
          <w:color w:val="000000"/>
          <w:sz w:val="20"/>
          <w:szCs w:val="20"/>
          <w:lang w:eastAsia="en-US"/>
        </w:rPr>
        <w:t>обосновывающих</w:t>
      </w:r>
      <w:proofErr w:type="gramEnd"/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F6083C" w:rsidRPr="00F6083C" w:rsidRDefault="00F6083C" w:rsidP="00F6083C">
      <w:pPr>
        <w:spacing w:after="20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F6083C" w:rsidRPr="00F6083C" w:rsidRDefault="00F6083C" w:rsidP="00F6083C">
      <w:pPr>
        <w:spacing w:after="20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     ____________________________    _______________________</w:t>
      </w:r>
    </w:p>
    <w:p w:rsidR="00F6083C" w:rsidRPr="00F6083C" w:rsidRDefault="00F6083C" w:rsidP="00F6083C">
      <w:pPr>
        <w:spacing w:after="20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 xml:space="preserve">            (дата)                                     (подпись)                                     (Ф.И.О.)</w:t>
      </w:r>
    </w:p>
    <w:p w:rsidR="00F6083C" w:rsidRPr="00F6083C" w:rsidRDefault="00F6083C" w:rsidP="00F6083C">
      <w:pPr>
        <w:spacing w:after="20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Реквизиты документа, удостоверяющего личность представителя:</w:t>
      </w:r>
    </w:p>
    <w:p w:rsidR="00F6083C" w:rsidRPr="00F6083C" w:rsidRDefault="00F6083C" w:rsidP="00F6083C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083C">
        <w:rPr>
          <w:rFonts w:eastAsia="Calibri"/>
          <w:color w:val="000000"/>
          <w:sz w:val="20"/>
          <w:szCs w:val="20"/>
          <w:lang w:eastAsia="en-US"/>
        </w:rPr>
        <w:t>(указывается наименование документы, номер, кем и когда выдан)</w:t>
      </w:r>
    </w:p>
    <w:p w:rsidR="00F6083C" w:rsidRPr="00F6083C" w:rsidRDefault="00F6083C" w:rsidP="00F6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F6083C" w:rsidRPr="00F6083C" w:rsidTr="00F6083C">
        <w:tc>
          <w:tcPr>
            <w:tcW w:w="5211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             Приложение № 6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0"/>
                <w:lang w:eastAsia="ru-RU"/>
              </w:rPr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РЕКОМЕНДУЕМАЯ ФОРМА ЗАЯВЛЕНИЯ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(для физических лиц)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В 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От 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(ФИО физического лица)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Адрес места жительства (пребывания):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Адрес электронной почты (при наличии):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Номер контактного телефона:</w:t>
      </w:r>
    </w:p>
    <w:p w:rsidR="00F6083C" w:rsidRPr="00F6083C" w:rsidRDefault="00F6083C" w:rsidP="00F6083C">
      <w:pPr>
        <w:autoSpaceDE w:val="0"/>
        <w:autoSpaceDN w:val="0"/>
        <w:adjustRightInd w:val="0"/>
        <w:ind w:left="5245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ЗАЯВЛЕНИЕ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6083C">
        <w:rPr>
          <w:rFonts w:eastAsia="Times New Roman"/>
          <w:sz w:val="20"/>
          <w:szCs w:val="20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___________________________________________________________</w:t>
      </w:r>
      <w:proofErr w:type="gramEnd"/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</w:t>
      </w:r>
      <w:r w:rsidRPr="00F6083C">
        <w:rPr>
          <w:rFonts w:eastAsia="Times New Roman"/>
          <w:sz w:val="20"/>
          <w:szCs w:val="20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от ________________ № 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 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в части 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в связи 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с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(указываются доводы, а также реквизиты документ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а(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>-</w:t>
      </w:r>
      <w:proofErr w:type="spellStart"/>
      <w:r w:rsidRPr="00F6083C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F6083C">
        <w:rPr>
          <w:rFonts w:eastAsia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lastRenderedPageBreak/>
        <w:t>К заявлению прилагаются:</w:t>
      </w:r>
    </w:p>
    <w:p w:rsidR="00F6083C" w:rsidRPr="00F6083C" w:rsidRDefault="00F6083C" w:rsidP="00F608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документ, подтверждающий полномочия представителя (в случае обращения за получением муниципальной услуги представителя);</w:t>
      </w:r>
    </w:p>
    <w:p w:rsidR="00F6083C" w:rsidRPr="00F6083C" w:rsidRDefault="00F6083C" w:rsidP="00F608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</w:p>
    <w:p w:rsidR="00F6083C" w:rsidRPr="00F6083C" w:rsidRDefault="00F6083C" w:rsidP="00F608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</w:p>
    <w:p w:rsidR="00F6083C" w:rsidRPr="00F6083C" w:rsidRDefault="00F6083C" w:rsidP="00F6083C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_______________________________________________________________________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F6083C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F6083C">
        <w:rPr>
          <w:rFonts w:eastAsia="Times New Roman"/>
          <w:sz w:val="20"/>
          <w:szCs w:val="20"/>
          <w:lang w:eastAsia="ru-RU"/>
        </w:rPr>
        <w:t xml:space="preserve">), </w:t>
      </w:r>
      <w:proofErr w:type="gramStart"/>
      <w:r w:rsidRPr="00F6083C">
        <w:rPr>
          <w:rFonts w:eastAsia="Times New Roman"/>
          <w:sz w:val="20"/>
          <w:szCs w:val="20"/>
          <w:lang w:eastAsia="ru-RU"/>
        </w:rPr>
        <w:t>обосновывающих</w:t>
      </w:r>
      <w:proofErr w:type="gramEnd"/>
      <w:r w:rsidRPr="00F6083C">
        <w:rPr>
          <w:rFonts w:eastAsia="Times New Roman"/>
          <w:sz w:val="20"/>
          <w:szCs w:val="20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F6083C" w:rsidRPr="00F6083C" w:rsidRDefault="00F6083C" w:rsidP="00F6083C">
      <w:pPr>
        <w:widowControl w:val="0"/>
        <w:tabs>
          <w:tab w:val="left" w:pos="0"/>
        </w:tabs>
        <w:ind w:right="-1" w:firstLine="567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Способ получения Заявителем результата муниципальной услуги:</w:t>
      </w:r>
    </w:p>
    <w:p w:rsidR="00F6083C" w:rsidRPr="00F6083C" w:rsidRDefault="00F6083C" w:rsidP="00F6083C">
      <w:pPr>
        <w:widowControl w:val="0"/>
        <w:numPr>
          <w:ilvl w:val="0"/>
          <w:numId w:val="8"/>
        </w:numPr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F6083C">
        <w:rPr>
          <w:rFonts w:eastAsia="Times New Roman"/>
          <w:sz w:val="22"/>
          <w:szCs w:val="22"/>
          <w:lang w:eastAsia="ru-RU"/>
        </w:rPr>
        <w:t>Лично в Уполномоченном органе</w:t>
      </w:r>
    </w:p>
    <w:p w:rsidR="00F6083C" w:rsidRPr="00F6083C" w:rsidRDefault="00F6083C" w:rsidP="00F6083C">
      <w:pPr>
        <w:widowControl w:val="0"/>
        <w:numPr>
          <w:ilvl w:val="0"/>
          <w:numId w:val="8"/>
        </w:numPr>
        <w:tabs>
          <w:tab w:val="left" w:pos="0"/>
        </w:tabs>
        <w:ind w:right="-1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F6083C">
        <w:rPr>
          <w:rFonts w:eastAsia="Times New Roman"/>
          <w:sz w:val="22"/>
          <w:szCs w:val="22"/>
          <w:lang w:eastAsia="ru-RU"/>
        </w:rPr>
        <w:t xml:space="preserve">Почтовым отправлением </w:t>
      </w:r>
    </w:p>
    <w:p w:rsidR="00F6083C" w:rsidRPr="00F6083C" w:rsidRDefault="00F6083C" w:rsidP="00F6083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>______________________     ____________________________    _______________________</w:t>
      </w: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F6083C">
        <w:rPr>
          <w:rFonts w:eastAsia="Times New Roman"/>
          <w:sz w:val="20"/>
          <w:szCs w:val="20"/>
          <w:lang w:eastAsia="ru-RU"/>
        </w:rPr>
        <w:t xml:space="preserve">            (дата)                                     (подпись)                                     (Ф.И.О.)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F6083C" w:rsidRPr="00F6083C" w:rsidTr="00F608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6083C" w:rsidRPr="00F6083C" w:rsidRDefault="00F6083C" w:rsidP="00F6083C">
            <w:pPr>
              <w:jc w:val="center"/>
              <w:rPr>
                <w:sz w:val="18"/>
                <w:szCs w:val="18"/>
                <w:lang w:eastAsia="ru-RU"/>
              </w:rPr>
            </w:pPr>
            <w:r w:rsidRPr="00F6083C">
              <w:rPr>
                <w:sz w:val="18"/>
                <w:szCs w:val="18"/>
                <w:lang w:eastAsia="ru-RU"/>
              </w:rPr>
              <w:t xml:space="preserve"> (подпись заявителя/ представителя с расшифровкой)</w:t>
            </w:r>
          </w:p>
        </w:tc>
      </w:tr>
    </w:tbl>
    <w:p w:rsidR="00F6083C" w:rsidRPr="00F6083C" w:rsidRDefault="00F6083C" w:rsidP="00F6083C">
      <w:pPr>
        <w:ind w:right="-598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ind w:right="-598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ind w:right="-598"/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ind w:right="-598"/>
        <w:rPr>
          <w:rFonts w:eastAsia="Times New Roman"/>
          <w:sz w:val="20"/>
          <w:szCs w:val="20"/>
          <w:lang w:eastAsia="ru-RU"/>
        </w:rPr>
        <w:sectPr w:rsidR="00F6083C" w:rsidRPr="00F6083C" w:rsidSect="00F6083C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F6083C" w:rsidRPr="00F6083C" w:rsidRDefault="00F6083C" w:rsidP="00F6083C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  <w:sectPr w:rsidR="00F6083C" w:rsidRPr="00F6083C" w:rsidSect="00F6083C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322"/>
        <w:gridCol w:w="6379"/>
      </w:tblGrid>
      <w:tr w:rsidR="00F6083C" w:rsidRPr="00F6083C" w:rsidTr="00F6083C">
        <w:tc>
          <w:tcPr>
            <w:tcW w:w="9322" w:type="dxa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083C" w:rsidRPr="00F6083C" w:rsidRDefault="00F6083C" w:rsidP="00F6083C">
            <w:pPr>
              <w:ind w:right="-598"/>
              <w:rPr>
                <w:rFonts w:eastAsia="Times New Roman"/>
                <w:sz w:val="28"/>
                <w:szCs w:val="28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Приложение № 7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0"/>
                <w:lang w:eastAsia="ru-RU"/>
              </w:rPr>
            </w:pP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к Административному регламенту по</w:t>
            </w:r>
            <w:r w:rsidRPr="00F6083C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8"/>
                <w:szCs w:val="28"/>
                <w:lang w:eastAsia="ru-RU"/>
              </w:rPr>
              <w:t>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F6083C" w:rsidRPr="00F6083C" w:rsidRDefault="00F6083C" w:rsidP="00F6083C">
      <w:pPr>
        <w:ind w:left="9204" w:right="-598"/>
        <w:rPr>
          <w:rFonts w:eastAsia="Times New Roman"/>
          <w:sz w:val="28"/>
          <w:szCs w:val="28"/>
          <w:lang w:eastAsia="ru-RU"/>
        </w:rPr>
      </w:pPr>
    </w:p>
    <w:tbl>
      <w:tblPr>
        <w:tblW w:w="4940" w:type="pct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378"/>
        <w:gridCol w:w="1195"/>
        <w:gridCol w:w="1467"/>
        <w:gridCol w:w="1560"/>
        <w:gridCol w:w="2738"/>
      </w:tblGrid>
      <w:tr w:rsidR="00F6083C" w:rsidRPr="00F6083C" w:rsidTr="00F6083C">
        <w:trPr>
          <w:cantSplit/>
          <w:trHeight w:val="1134"/>
        </w:trPr>
        <w:tc>
          <w:tcPr>
            <w:tcW w:w="590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выполнение административного действия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</w:tbl>
    <w:p w:rsidR="00F6083C" w:rsidRPr="00F6083C" w:rsidRDefault="00F6083C" w:rsidP="00F6083C">
      <w:pPr>
        <w:ind w:left="9204" w:right="-598"/>
        <w:rPr>
          <w:rFonts w:eastAsia="Times New Roman"/>
          <w:sz w:val="2"/>
          <w:szCs w:val="2"/>
          <w:lang w:eastAsia="ru-RU"/>
        </w:rPr>
      </w:pPr>
    </w:p>
    <w:tbl>
      <w:tblPr>
        <w:tblW w:w="49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2"/>
        <w:gridCol w:w="1346"/>
        <w:gridCol w:w="1195"/>
        <w:gridCol w:w="1467"/>
        <w:gridCol w:w="1560"/>
        <w:gridCol w:w="2736"/>
      </w:tblGrid>
      <w:tr w:rsidR="00F6083C" w:rsidRPr="00F6083C" w:rsidTr="00F6083C">
        <w:trPr>
          <w:tblHeader/>
        </w:trPr>
        <w:tc>
          <w:tcPr>
            <w:tcW w:w="591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6083C" w:rsidRPr="00F6083C" w:rsidTr="00F6083C">
        <w:tc>
          <w:tcPr>
            <w:tcW w:w="5000" w:type="pct"/>
            <w:gridSpan w:val="7"/>
            <w:shd w:val="clear" w:color="auto" w:fill="auto"/>
          </w:tcPr>
          <w:p w:rsidR="00F6083C" w:rsidRPr="00F6083C" w:rsidRDefault="00F6083C" w:rsidP="00F608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1. Прием и регистрация заявления</w:t>
            </w:r>
          </w:p>
        </w:tc>
      </w:tr>
      <w:tr w:rsidR="00F6083C" w:rsidRPr="00F6083C" w:rsidTr="00F6083C">
        <w:trPr>
          <w:trHeight w:val="846"/>
        </w:trPr>
        <w:tc>
          <w:tcPr>
            <w:tcW w:w="591" w:type="pct"/>
            <w:shd w:val="clear" w:color="auto" w:fill="auto"/>
          </w:tcPr>
          <w:p w:rsidR="00F6083C" w:rsidRPr="00F6083C" w:rsidRDefault="00F6083C" w:rsidP="00F6083C">
            <w:pPr>
              <w:ind w:left="40" w:hanging="4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поступление заявления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документов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Администрацию (Уполномоченный орган)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прием и регистрация заявления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прилагаемых документов </w:t>
            </w:r>
          </w:p>
        </w:tc>
        <w:tc>
          <w:tcPr>
            <w:tcW w:w="632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776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регистрацию корреспонденции </w:t>
            </w:r>
          </w:p>
        </w:tc>
        <w:tc>
          <w:tcPr>
            <w:tcW w:w="825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47" w:type="pct"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регистрация заявления и документов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системе входящей корреспонденции СЭД «Дело» (присвоение номера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датирование);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отказ в приеме документов:</w:t>
            </w:r>
          </w:p>
          <w:p w:rsidR="00F6083C" w:rsidRPr="00F6083C" w:rsidRDefault="00F6083C" w:rsidP="00F6083C">
            <w:pPr>
              <w:numPr>
                <w:ilvl w:val="0"/>
                <w:numId w:val="16"/>
              </w:numPr>
              <w:tabs>
                <w:tab w:val="left" w:pos="391"/>
              </w:tabs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случае личного обращения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Администрацию (Уполномоченный орган) по основанию, указанному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абзаце втором пункта 2.13 Административного регламента, –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устной форме, по иным основаниям –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форме уведомления на бумажном носителе, направленного на почтовый адрес заявителя, указанный в заявлении;</w:t>
            </w:r>
          </w:p>
          <w:p w:rsidR="00F6083C" w:rsidRPr="00F6083C" w:rsidRDefault="00F6083C" w:rsidP="00F6083C">
            <w:pPr>
              <w:numPr>
                <w:ilvl w:val="0"/>
                <w:numId w:val="16"/>
              </w:numPr>
              <w:tabs>
                <w:tab w:val="left" w:pos="391"/>
              </w:tabs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случае поступления через РПГУ –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форме электронного уведомления, подписанного усиленной квалифицированной 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подписью  должностного лица Администрации (Уполномоченного органа)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направленного в личный кабинет заявителя на РПГУ;</w:t>
            </w:r>
          </w:p>
          <w:p w:rsidR="00F6083C" w:rsidRPr="00F6083C" w:rsidRDefault="00F6083C" w:rsidP="00F6083C">
            <w:pPr>
              <w:numPr>
                <w:ilvl w:val="0"/>
                <w:numId w:val="16"/>
              </w:numPr>
              <w:tabs>
                <w:tab w:val="left" w:pos="391"/>
              </w:tabs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случае поступления почтовым отправлением или через многофункциональный центр – в форме уведомления  на бумажном носителе, направленного на почтовый адрес заявителя, указанный в заявлении.</w:t>
            </w:r>
          </w:p>
        </w:tc>
      </w:tr>
      <w:tr w:rsidR="00F6083C" w:rsidRPr="00F6083C" w:rsidTr="00F6083C">
        <w:trPr>
          <w:trHeight w:val="396"/>
        </w:trPr>
        <w:tc>
          <w:tcPr>
            <w:tcW w:w="5000" w:type="pct"/>
            <w:gridSpan w:val="7"/>
            <w:shd w:val="clear" w:color="auto" w:fill="auto"/>
          </w:tcPr>
          <w:p w:rsidR="00F6083C" w:rsidRPr="00F6083C" w:rsidRDefault="00F6083C" w:rsidP="00F6083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2. Рассмотрение заявления с приложенными к нему документами и </w:t>
            </w: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формирование</w:t>
            </w:r>
            <w:proofErr w:type="gramEnd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 и направление межведомственных запросов о предоставлении документов и информации</w:t>
            </w:r>
          </w:p>
        </w:tc>
      </w:tr>
      <w:tr w:rsidR="00F6083C" w:rsidRPr="00F6083C" w:rsidTr="00F6083C">
        <w:trPr>
          <w:trHeight w:val="279"/>
        </w:trPr>
        <w:tc>
          <w:tcPr>
            <w:tcW w:w="591" w:type="pct"/>
            <w:vMerge w:val="restar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ответственному</w:t>
            </w:r>
            <w:proofErr w:type="gramEnd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проверка зарегистрированных документов на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предмет комплектности 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1 рабочий день, с момента регистрации заявления 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услуги</w:t>
            </w:r>
          </w:p>
        </w:tc>
        <w:tc>
          <w:tcPr>
            <w:tcW w:w="825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rPr>
          <w:trHeight w:val="279"/>
        </w:trPr>
        <w:tc>
          <w:tcPr>
            <w:tcW w:w="591" w:type="pct"/>
            <w:vMerge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632" w:type="pct"/>
            <w:vMerge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47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rPr>
          <w:trHeight w:val="2378"/>
        </w:trPr>
        <w:tc>
          <w:tcPr>
            <w:tcW w:w="591" w:type="pct"/>
            <w:vMerge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2" w:type="pct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5 рабочих дней со дня направления межведомственного запроса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орган или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организацию, предоставляющие документ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76" w:type="pct"/>
            <w:vMerge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7" w:type="pct"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не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представленных заявителем по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собственной инициативе;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rPr>
          <w:trHeight w:val="2029"/>
        </w:trPr>
        <w:tc>
          <w:tcPr>
            <w:tcW w:w="591" w:type="pct"/>
            <w:vMerge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1 рабочий день с момента получения ответа на межведомственный </w:t>
            </w: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запрос</w:t>
            </w:r>
            <w:proofErr w:type="gramEnd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 свидетельствующий об отсутствии документа (информации) необходимых для принятия решения о предоставлении муниципальной услуги</w:t>
            </w:r>
          </w:p>
        </w:tc>
        <w:tc>
          <w:tcPr>
            <w:tcW w:w="776" w:type="pct"/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распоряжении государственных органов (организаций)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447" w:type="pct"/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направление уведомления о необходимости предоставления документов заявителю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tabs>
                <w:tab w:val="left" w:pos="1418"/>
                <w:tab w:val="left" w:pos="2127"/>
              </w:tabs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3. Принятие решения о выдаче Заявителю решения о согласовании паспорта цветового решения и архитектурной подсветки фасада жилого и нежилого объекта</w:t>
            </w:r>
          </w:p>
          <w:p w:rsidR="00F6083C" w:rsidRPr="00F6083C" w:rsidRDefault="00F6083C" w:rsidP="00F6083C">
            <w:pPr>
              <w:tabs>
                <w:tab w:val="left" w:pos="1418"/>
                <w:tab w:val="left" w:pos="2127"/>
              </w:tabs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rPr>
          <w:trHeight w:val="192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сформированный комплект документов, необходи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мых для предоставления муниципальной услуги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выезд и осмотр объекта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должностное лицо Администрации (Уполномоченного органа), 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услуги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акт осмотра по форме согласно приложению № 2 к Административному регламенту;</w:t>
            </w:r>
          </w:p>
        </w:tc>
      </w:tr>
      <w:tr w:rsidR="00F6083C" w:rsidRPr="00F6083C" w:rsidTr="00F6083C">
        <w:trPr>
          <w:trHeight w:val="192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рассмотрение комплекта документов;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подготовка проекта решения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согласовании 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цветового решения фасада жилого и нежилого объекта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либо мотивированного отказа в его согласовании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основания отказа в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проект распорядительного акта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согласовании паспорта цветового решения и архитектурной подсветки фасада жилого и нежилого объекта;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проект распорядительного акта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мотивированном отказе в согласовании.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Согласование паспорта цветового решения и архитектурной подсветки фасада жилого и нежилого объекта.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083C" w:rsidRPr="00F6083C" w:rsidTr="00F6083C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согласование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цветового решения фасада жилого и нежилого объекта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либо мотивированного отказа в его согласовании</w:t>
            </w:r>
          </w:p>
        </w:tc>
        <w:tc>
          <w:tcPr>
            <w:tcW w:w="632" w:type="pct"/>
            <w:tcBorders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2 рабочих дня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услуги;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регистрацию корреспонденции</w:t>
            </w:r>
          </w:p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утвержденный и зарегистрированный  распорядительный акт Администрации (Уполномоченного органа) о согласовании паспорта цветового решения фасада жилого и нежилого объекта;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утвержденный и зарегистрированный распорядительный акт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мотивированном отказе в согласовании 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цветового решения и архитектурной подсветки фасада жилого и нежилого объекта с указанием причин такого отказа.</w:t>
            </w:r>
          </w:p>
        </w:tc>
      </w:tr>
      <w:tr w:rsidR="00F6083C" w:rsidRPr="00F6083C" w:rsidTr="00F6083C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4. Выдача результата предоставления услуги заявителю</w:t>
            </w:r>
          </w:p>
        </w:tc>
      </w:tr>
      <w:tr w:rsidR="00F6083C" w:rsidRPr="00F6083C" w:rsidTr="00F6083C">
        <w:trPr>
          <w:trHeight w:val="68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Утвержденный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зарегистрированный распорядительный акт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согласов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ании 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цветового решения и архитектурной подсветки фасада жилого и нежилого объекта либо утвержденный и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зарегистрированный распорядительный акт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мотивированном отказе в согласовании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цветового решения фасада жилого и нежилого объекта или в согласовании</w:t>
            </w:r>
          </w:p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паспорта архитектурной подсветки фасада жилого и нежилого объекта с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указанием причин такого отказа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услуги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3C" w:rsidRPr="00F6083C" w:rsidRDefault="00F6083C" w:rsidP="00F6083C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Утвержденный и зарегистрированный  распорядительный акт Администрации (Уполномоченного органа) 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согласовании паспорта цветового решения и архитектурной подсветки фасада жилого и нежилого объекта либо утвержденный и зарегистрированный распорядительный акт Администрации (Уполномоченного органа) 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</w:t>
            </w:r>
            <w:r w:rsidRPr="00F6083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мотивированном отказе в согласовании паспорта цветового решения фасада жилого и нежилого объекта или отказе в согласовании паспорта архитектурной подсветки фасада жилого и нежилого объекта с указанием причин такого отказа</w:t>
            </w:r>
            <w:proofErr w:type="gramEnd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F6083C">
              <w:rPr>
                <w:rFonts w:eastAsia="Times New Roman"/>
                <w:sz w:val="20"/>
                <w:szCs w:val="20"/>
                <w:lang w:eastAsia="ru-RU"/>
              </w:rPr>
              <w:t xml:space="preserve"> (выданные) заявителю следующими способами:</w:t>
            </w:r>
          </w:p>
          <w:p w:rsidR="00F6083C" w:rsidRPr="00F6083C" w:rsidRDefault="00F6083C" w:rsidP="00F6083C">
            <w:pPr>
              <w:numPr>
                <w:ilvl w:val="0"/>
                <w:numId w:val="18"/>
              </w:numPr>
              <w:tabs>
                <w:tab w:val="left" w:pos="385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F6083C" w:rsidRPr="00F6083C" w:rsidRDefault="00F6083C" w:rsidP="00F6083C">
            <w:pPr>
              <w:numPr>
                <w:ilvl w:val="0"/>
                <w:numId w:val="18"/>
              </w:numPr>
              <w:tabs>
                <w:tab w:val="left" w:pos="385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:rsidR="00F6083C" w:rsidRPr="00F6083C" w:rsidRDefault="00F6083C" w:rsidP="00F6083C">
            <w:pPr>
              <w:numPr>
                <w:ilvl w:val="0"/>
                <w:numId w:val="18"/>
              </w:numPr>
              <w:tabs>
                <w:tab w:val="left" w:pos="385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6083C">
              <w:rPr>
                <w:rFonts w:eastAsia="Times New Roman"/>
                <w:sz w:val="20"/>
                <w:szCs w:val="20"/>
                <w:lang w:eastAsia="ru-RU"/>
              </w:rPr>
              <w:t>в виде бумажного документа, который направляется заявителю посредством почтового отправления.</w:t>
            </w:r>
          </w:p>
          <w:p w:rsidR="00F6083C" w:rsidRPr="00F6083C" w:rsidRDefault="00F6083C" w:rsidP="00F6083C">
            <w:pPr>
              <w:tabs>
                <w:tab w:val="left" w:pos="385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sz w:val="20"/>
          <w:szCs w:val="20"/>
          <w:lang w:eastAsia="ru-RU"/>
        </w:rPr>
      </w:pPr>
    </w:p>
    <w:p w:rsidR="00F6083C" w:rsidRPr="00F6083C" w:rsidRDefault="00F6083C" w:rsidP="00F6083C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045358" w:rsidRDefault="00045358" w:rsidP="00F6083C">
      <w:pPr>
        <w:widowControl w:val="0"/>
        <w:suppressAutoHyphens/>
        <w:spacing w:line="360" w:lineRule="auto"/>
        <w:ind w:hanging="142"/>
        <w:jc w:val="center"/>
        <w:rPr>
          <w:b/>
          <w:bCs/>
          <w:sz w:val="28"/>
          <w:szCs w:val="28"/>
        </w:rPr>
      </w:pPr>
    </w:p>
    <w:p w:rsidR="00045358" w:rsidRDefault="00045358"/>
    <w:sectPr w:rsidR="00045358" w:rsidSect="004C228A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6B" w:rsidRDefault="005C246B" w:rsidP="00F6083C">
      <w:r>
        <w:separator/>
      </w:r>
    </w:p>
  </w:endnote>
  <w:endnote w:type="continuationSeparator" w:id="0">
    <w:p w:rsidR="005C246B" w:rsidRDefault="005C246B" w:rsidP="00F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6B" w:rsidRDefault="005C246B" w:rsidP="00F6083C">
      <w:r>
        <w:separator/>
      </w:r>
    </w:p>
  </w:footnote>
  <w:footnote w:type="continuationSeparator" w:id="0">
    <w:p w:rsidR="005C246B" w:rsidRDefault="005C246B" w:rsidP="00F6083C">
      <w:r>
        <w:continuationSeparator/>
      </w:r>
    </w:p>
  </w:footnote>
  <w:footnote w:id="1">
    <w:p w:rsidR="00F6083C" w:rsidRDefault="00F6083C" w:rsidP="00F6083C">
      <w:pPr>
        <w:pStyle w:val="aa"/>
      </w:pPr>
      <w:r>
        <w:rPr>
          <w:rStyle w:val="ac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C" w:rsidRDefault="00F6083C" w:rsidP="00F6083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54</w:t>
    </w:r>
    <w:r>
      <w:rPr>
        <w:rStyle w:val="af"/>
      </w:rPr>
      <w:fldChar w:fldCharType="end"/>
    </w:r>
  </w:p>
  <w:p w:rsidR="00F6083C" w:rsidRDefault="00F6083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C" w:rsidRDefault="00F608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F2958" w:rsidRPr="00BF2958">
      <w:rPr>
        <w:noProof/>
        <w:lang w:val="ru-RU"/>
      </w:rPr>
      <w:t>2</w:t>
    </w:r>
    <w:r>
      <w:fldChar w:fldCharType="end"/>
    </w:r>
  </w:p>
  <w:p w:rsidR="00F6083C" w:rsidRDefault="00F608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C" w:rsidRPr="005241D0" w:rsidRDefault="00F6083C">
    <w:pPr>
      <w:pStyle w:val="ad"/>
      <w:jc w:val="center"/>
      <w:rPr>
        <w:lang w:val="ru-RU"/>
      </w:rPr>
    </w:pPr>
  </w:p>
  <w:p w:rsidR="00F6083C" w:rsidRDefault="00F608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abstractNum w:abstractNumId="1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DEF4615"/>
    <w:multiLevelType w:val="hybridMultilevel"/>
    <w:tmpl w:val="E660A2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4C1"/>
    <w:rsid w:val="00017F66"/>
    <w:rsid w:val="00042CB8"/>
    <w:rsid w:val="00045358"/>
    <w:rsid w:val="00075842"/>
    <w:rsid w:val="00093205"/>
    <w:rsid w:val="000F0B1D"/>
    <w:rsid w:val="001207A0"/>
    <w:rsid w:val="00121A3A"/>
    <w:rsid w:val="0013555E"/>
    <w:rsid w:val="00194DE2"/>
    <w:rsid w:val="001B78CE"/>
    <w:rsid w:val="001D1DE9"/>
    <w:rsid w:val="001F4176"/>
    <w:rsid w:val="00226EA2"/>
    <w:rsid w:val="002340F6"/>
    <w:rsid w:val="002431A0"/>
    <w:rsid w:val="00262BBC"/>
    <w:rsid w:val="002758A8"/>
    <w:rsid w:val="0027715F"/>
    <w:rsid w:val="002A19D8"/>
    <w:rsid w:val="002B7EF6"/>
    <w:rsid w:val="002D3B52"/>
    <w:rsid w:val="003B09A6"/>
    <w:rsid w:val="003B7112"/>
    <w:rsid w:val="003D4F2A"/>
    <w:rsid w:val="003D6213"/>
    <w:rsid w:val="00490C5D"/>
    <w:rsid w:val="00494B4E"/>
    <w:rsid w:val="004A43D4"/>
    <w:rsid w:val="004B5769"/>
    <w:rsid w:val="004C228A"/>
    <w:rsid w:val="004C73BB"/>
    <w:rsid w:val="0053258D"/>
    <w:rsid w:val="00536F26"/>
    <w:rsid w:val="00542C7F"/>
    <w:rsid w:val="005A2907"/>
    <w:rsid w:val="005C246B"/>
    <w:rsid w:val="006474C1"/>
    <w:rsid w:val="00692C86"/>
    <w:rsid w:val="006A3672"/>
    <w:rsid w:val="006B42BC"/>
    <w:rsid w:val="006E0CB1"/>
    <w:rsid w:val="006E41AF"/>
    <w:rsid w:val="006E4447"/>
    <w:rsid w:val="007264C2"/>
    <w:rsid w:val="00773A30"/>
    <w:rsid w:val="0078260B"/>
    <w:rsid w:val="007C1D21"/>
    <w:rsid w:val="007C5A81"/>
    <w:rsid w:val="007E2183"/>
    <w:rsid w:val="00811E91"/>
    <w:rsid w:val="00844A6E"/>
    <w:rsid w:val="008475D2"/>
    <w:rsid w:val="00886498"/>
    <w:rsid w:val="008C2705"/>
    <w:rsid w:val="008C44E4"/>
    <w:rsid w:val="008D0BE3"/>
    <w:rsid w:val="008E386E"/>
    <w:rsid w:val="008F0DD6"/>
    <w:rsid w:val="00906FE7"/>
    <w:rsid w:val="00941FD7"/>
    <w:rsid w:val="00953DA3"/>
    <w:rsid w:val="009778C5"/>
    <w:rsid w:val="00981F21"/>
    <w:rsid w:val="009C20A8"/>
    <w:rsid w:val="009C60EF"/>
    <w:rsid w:val="009E4E05"/>
    <w:rsid w:val="00A15E9A"/>
    <w:rsid w:val="00AD31CB"/>
    <w:rsid w:val="00AF14A0"/>
    <w:rsid w:val="00AF6C2F"/>
    <w:rsid w:val="00B13F33"/>
    <w:rsid w:val="00B252D9"/>
    <w:rsid w:val="00BA77C7"/>
    <w:rsid w:val="00BB72E3"/>
    <w:rsid w:val="00BC5C18"/>
    <w:rsid w:val="00BD341B"/>
    <w:rsid w:val="00BF2958"/>
    <w:rsid w:val="00C05028"/>
    <w:rsid w:val="00C06DA4"/>
    <w:rsid w:val="00C13919"/>
    <w:rsid w:val="00C90382"/>
    <w:rsid w:val="00C93576"/>
    <w:rsid w:val="00D0120D"/>
    <w:rsid w:val="00D042C6"/>
    <w:rsid w:val="00D0762F"/>
    <w:rsid w:val="00D077E5"/>
    <w:rsid w:val="00D1296D"/>
    <w:rsid w:val="00D16774"/>
    <w:rsid w:val="00D219E3"/>
    <w:rsid w:val="00D77B50"/>
    <w:rsid w:val="00DA53F8"/>
    <w:rsid w:val="00DC1FB9"/>
    <w:rsid w:val="00DD24DF"/>
    <w:rsid w:val="00DE311B"/>
    <w:rsid w:val="00E3130D"/>
    <w:rsid w:val="00E677CF"/>
    <w:rsid w:val="00EB08B5"/>
    <w:rsid w:val="00EB7C98"/>
    <w:rsid w:val="00F23933"/>
    <w:rsid w:val="00F6083C"/>
    <w:rsid w:val="00F76A9F"/>
    <w:rsid w:val="00FA391A"/>
    <w:rsid w:val="00FB09B9"/>
    <w:rsid w:val="00FB6D05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DD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6083C"/>
  </w:style>
  <w:style w:type="paragraph" w:styleId="a4">
    <w:name w:val="List Paragraph"/>
    <w:basedOn w:val="a"/>
    <w:uiPriority w:val="34"/>
    <w:qFormat/>
    <w:rsid w:val="00F6083C"/>
    <w:pPr>
      <w:ind w:left="720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8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F6083C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F6083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F6083C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F6083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6083C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F6083C"/>
    <w:rPr>
      <w:rFonts w:eastAsia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F6083C"/>
    <w:rPr>
      <w:sz w:val="28"/>
      <w:szCs w:val="28"/>
    </w:rPr>
  </w:style>
  <w:style w:type="paragraph" w:customStyle="1" w:styleId="ConsPlusNormal0">
    <w:name w:val="ConsPlusNormal"/>
    <w:link w:val="ConsPlusNormal"/>
    <w:rsid w:val="00F6083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F6083C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F6083C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uiPriority w:val="99"/>
    <w:semiHidden/>
    <w:rsid w:val="00F6083C"/>
    <w:rPr>
      <w:vertAlign w:val="superscript"/>
    </w:rPr>
  </w:style>
  <w:style w:type="paragraph" w:styleId="ad">
    <w:name w:val="header"/>
    <w:basedOn w:val="a"/>
    <w:link w:val="ae"/>
    <w:uiPriority w:val="99"/>
    <w:rsid w:val="00F6083C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F6083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page number"/>
    <w:uiPriority w:val="99"/>
    <w:rsid w:val="00F6083C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F6083C"/>
    <w:pPr>
      <w:spacing w:before="100" w:beforeAutospacing="1" w:after="100" w:afterAutospacing="1"/>
    </w:pPr>
    <w:rPr>
      <w:rFonts w:eastAsia="Times New Roman"/>
      <w:color w:val="000000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F6083C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2">
    <w:name w:val="annotation reference"/>
    <w:uiPriority w:val="99"/>
    <w:rsid w:val="00F6083C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F6083C"/>
    <w:rPr>
      <w:rFonts w:eastAsia="Times New Roman"/>
      <w:lang w:val="x-none" w:eastAsia="x-none"/>
    </w:rPr>
  </w:style>
  <w:style w:type="character" w:customStyle="1" w:styleId="af4">
    <w:name w:val="Текст примечания Знак"/>
    <w:link w:val="af3"/>
    <w:uiPriority w:val="99"/>
    <w:rsid w:val="00F6083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F6083C"/>
    <w:rPr>
      <w:b/>
      <w:bCs/>
    </w:rPr>
  </w:style>
  <w:style w:type="character" w:customStyle="1" w:styleId="af6">
    <w:name w:val="Тема примечания Знак"/>
    <w:link w:val="af5"/>
    <w:uiPriority w:val="99"/>
    <w:rsid w:val="00F6083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F6083C"/>
    <w:rPr>
      <w:color w:val="800080"/>
      <w:u w:val="single"/>
    </w:rPr>
  </w:style>
  <w:style w:type="paragraph" w:customStyle="1" w:styleId="af8">
    <w:name w:val="Знак Знак Знак Знак"/>
    <w:basedOn w:val="a"/>
    <w:rsid w:val="00F6083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F6083C"/>
    <w:pPr>
      <w:ind w:left="720"/>
    </w:pPr>
    <w:rPr>
      <w:rFonts w:eastAsia="Times New Roman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F6083C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F6083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6083C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0">
    <w:name w:val="Основной текст с отступом 2 Знак"/>
    <w:link w:val="2"/>
    <w:rsid w:val="00F6083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6083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F6083C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F6083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F6083C"/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rsid w:val="00F6083C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rsid w:val="00F6083C"/>
    <w:rPr>
      <w:vertAlign w:val="superscript"/>
    </w:rPr>
  </w:style>
  <w:style w:type="paragraph" w:customStyle="1" w:styleId="P68">
    <w:name w:val="P68"/>
    <w:basedOn w:val="a"/>
    <w:hidden/>
    <w:rsid w:val="00F6083C"/>
    <w:pPr>
      <w:widowControl w:val="0"/>
      <w:adjustRightInd w:val="0"/>
      <w:jc w:val="distribute"/>
      <w:textAlignment w:val="baseline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6083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basedOn w:val="a"/>
    <w:rsid w:val="00F6083C"/>
    <w:pPr>
      <w:adjustRightInd w:val="0"/>
      <w:textAlignment w:val="baseline"/>
    </w:pPr>
    <w:rPr>
      <w:rFonts w:eastAsia="SimSun1"/>
      <w:szCs w:val="20"/>
      <w:lang w:eastAsia="ru-RU"/>
    </w:rPr>
  </w:style>
  <w:style w:type="paragraph" w:customStyle="1" w:styleId="P16">
    <w:name w:val="P16"/>
    <w:basedOn w:val="Standard"/>
    <w:hidden/>
    <w:rsid w:val="00F6083C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F6083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F6083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F6083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F6083C"/>
    <w:rPr>
      <w:sz w:val="24"/>
    </w:rPr>
  </w:style>
  <w:style w:type="paragraph" w:customStyle="1" w:styleId="formattext">
    <w:name w:val="formattext"/>
    <w:basedOn w:val="a"/>
    <w:rsid w:val="00F6083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60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">
    <w:name w:val="Table Grid"/>
    <w:basedOn w:val="a1"/>
    <w:uiPriority w:val="59"/>
    <w:locked/>
    <w:rsid w:val="00F608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6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6083C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8">
    <w:name w:val="Стиль8"/>
    <w:basedOn w:val="a"/>
    <w:rsid w:val="00F6083C"/>
    <w:rPr>
      <w:rFonts w:eastAsia="Calibri"/>
      <w:noProof/>
      <w:sz w:val="28"/>
      <w:szCs w:val="28"/>
      <w:lang w:eastAsia="ru-RU"/>
    </w:rPr>
  </w:style>
  <w:style w:type="paragraph" w:styleId="aff0">
    <w:name w:val="Revision"/>
    <w:hidden/>
    <w:uiPriority w:val="99"/>
    <w:semiHidden/>
    <w:rsid w:val="00F6083C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F6083C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2201B966CCABA63A8BB68D4DD2AA557E6FB42C8790B7F92BF7FC1B586F2D7E61DFB38580919963A949A259EdCh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karlik36282@mail.ru" TargetMode="External"/><Relationship Id="rId19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58</Pages>
  <Words>18211</Words>
  <Characters>103806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Пользователь</dc:creator>
  <cp:keywords/>
  <dc:description/>
  <cp:lastModifiedBy>1</cp:lastModifiedBy>
  <cp:revision>14</cp:revision>
  <cp:lastPrinted>2023-03-15T09:47:00Z</cp:lastPrinted>
  <dcterms:created xsi:type="dcterms:W3CDTF">2023-03-22T06:00:00Z</dcterms:created>
  <dcterms:modified xsi:type="dcterms:W3CDTF">2023-03-23T03:59:00Z</dcterms:modified>
</cp:coreProperties>
</file>