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4F" w:rsidRPr="00E55F58" w:rsidRDefault="00DE394F" w:rsidP="00E55F5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C6487" w:rsidRDefault="005C6487" w:rsidP="005C6487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 РЕШЕНИЯ СОВЕТА</w:t>
      </w:r>
    </w:p>
    <w:p w:rsidR="002E0FF3" w:rsidRDefault="002E0FF3" w:rsidP="005C64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C6487" w:rsidRDefault="005C6487" w:rsidP="005C64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 утверждении П</w:t>
      </w:r>
      <w:r w:rsidRPr="00301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оложения о порядке принятия, учета и оформления</w:t>
      </w:r>
    </w:p>
    <w:p w:rsidR="002E0FF3" w:rsidRDefault="005C6487" w:rsidP="005C64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01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выморочного имущества в муниципальную собственность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317A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Такарликовский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</w:t>
      </w:r>
    </w:p>
    <w:p w:rsidR="005C6487" w:rsidRPr="00301005" w:rsidRDefault="005C6487" w:rsidP="005C64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Дюртюлинский район Республики Башкортостан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 </w:t>
      </w:r>
    </w:p>
    <w:p w:rsidR="00E55F58" w:rsidRPr="00D44E3B" w:rsidRDefault="005C6487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</w:t>
      </w:r>
      <w:r>
        <w:rPr>
          <w:rFonts w:ascii="Times New Roman" w:hAnsi="Times New Roman"/>
          <w:sz w:val="28"/>
          <w:szCs w:val="28"/>
          <w:lang w:eastAsia="ru-RU"/>
        </w:rPr>
        <w:t>25, 1151 Гражданского кодекса Российской Федерации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7ABD">
        <w:rPr>
          <w:rFonts w:ascii="Times New Roman" w:hAnsi="Times New Roman"/>
          <w:sz w:val="28"/>
          <w:szCs w:val="28"/>
          <w:lang w:eastAsia="ru-RU"/>
        </w:rPr>
        <w:t>Такарликовский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E55F58" w:rsidRPr="00D44E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Дюртюлинский район Республики Башкортостан, Совет</w:t>
      </w:r>
      <w:r w:rsidRPr="005C64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7ABD">
        <w:rPr>
          <w:rFonts w:ascii="Times New Roman" w:hAnsi="Times New Roman"/>
          <w:sz w:val="28"/>
          <w:szCs w:val="28"/>
          <w:lang w:eastAsia="ru-RU"/>
        </w:rPr>
        <w:t>Такарликовский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Дюртюлинский район Республики Башкортостан</w:t>
      </w:r>
    </w:p>
    <w:p w:rsidR="00DE394F" w:rsidRPr="00D44E3B" w:rsidRDefault="005C6487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>:</w:t>
      </w:r>
    </w:p>
    <w:p w:rsidR="005C6487" w:rsidRPr="00D44E3B" w:rsidRDefault="00DE394F" w:rsidP="005C64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1.Утвердить прилагаемое Положение о порядке принятия, учета и оформления выморочного имущества</w:t>
      </w:r>
      <w:r w:rsidR="005C6487" w:rsidRPr="005C64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487" w:rsidRPr="00D44E3B">
        <w:rPr>
          <w:rFonts w:ascii="Times New Roman" w:hAnsi="Times New Roman"/>
          <w:sz w:val="28"/>
          <w:szCs w:val="28"/>
          <w:lang w:eastAsia="ru-RU"/>
        </w:rPr>
        <w:t>в муниципальную собственность</w:t>
      </w:r>
      <w:r w:rsidR="005C6487" w:rsidRPr="005C64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487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5C6487" w:rsidRPr="00D44E3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5C64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7ABD">
        <w:rPr>
          <w:rFonts w:ascii="Times New Roman" w:hAnsi="Times New Roman"/>
          <w:sz w:val="28"/>
          <w:szCs w:val="28"/>
          <w:lang w:eastAsia="ru-RU"/>
        </w:rPr>
        <w:t>Такарликовский</w:t>
      </w:r>
      <w:r w:rsidR="005C6487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5C6487" w:rsidRPr="00D44E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487">
        <w:rPr>
          <w:rFonts w:ascii="Times New Roman" w:hAnsi="Times New Roman"/>
          <w:sz w:val="28"/>
          <w:szCs w:val="28"/>
          <w:lang w:eastAsia="ru-RU"/>
        </w:rPr>
        <w:t>муниципального района Дюртюлинский район Республики Башкортостан.</w:t>
      </w:r>
    </w:p>
    <w:p w:rsidR="0007103F" w:rsidRDefault="0007103F" w:rsidP="0007103F">
      <w:pPr>
        <w:pStyle w:val="2"/>
        <w:spacing w:line="240" w:lineRule="auto"/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26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317ABD">
        <w:rPr>
          <w:sz w:val="26"/>
          <w:szCs w:val="26"/>
        </w:rPr>
        <w:t>Такарликовский</w:t>
      </w:r>
      <w:r>
        <w:rPr>
          <w:sz w:val="26"/>
          <w:szCs w:val="26"/>
        </w:rPr>
        <w:t xml:space="preserve"> сельсовет муниципального района Дюртюлинский район Республики Башкортостан по адресу: </w:t>
      </w:r>
      <w:r w:rsidR="00317ABD">
        <w:rPr>
          <w:sz w:val="26"/>
          <w:szCs w:val="26"/>
        </w:rPr>
        <w:t xml:space="preserve">с. </w:t>
      </w:r>
      <w:proofErr w:type="spellStart"/>
      <w:r w:rsidR="00317ABD">
        <w:rPr>
          <w:sz w:val="26"/>
          <w:szCs w:val="26"/>
        </w:rPr>
        <w:t>Иванаево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</w:t>
      </w:r>
      <w:r w:rsidR="00317ABD">
        <w:rPr>
          <w:sz w:val="26"/>
          <w:szCs w:val="26"/>
        </w:rPr>
        <w:t>К</w:t>
      </w:r>
      <w:proofErr w:type="gramEnd"/>
      <w:r w:rsidR="00317ABD">
        <w:rPr>
          <w:sz w:val="26"/>
          <w:szCs w:val="26"/>
        </w:rPr>
        <w:t>омсомольская</w:t>
      </w:r>
      <w:proofErr w:type="spellEnd"/>
      <w:r w:rsidR="00317ABD">
        <w:rPr>
          <w:sz w:val="26"/>
          <w:szCs w:val="26"/>
        </w:rPr>
        <w:t>, д.3</w:t>
      </w:r>
      <w:r>
        <w:rPr>
          <w:sz w:val="26"/>
          <w:szCs w:val="26"/>
        </w:rPr>
        <w:t xml:space="preserve">  и на официальном сайте в сети «Интернет».</w:t>
      </w:r>
    </w:p>
    <w:p w:rsidR="0007103F" w:rsidRDefault="002E0FF3" w:rsidP="0007103F">
      <w:pPr>
        <w:pStyle w:val="2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07103F">
        <w:rPr>
          <w:sz w:val="26"/>
          <w:szCs w:val="26"/>
        </w:rPr>
        <w:t>Контроль за</w:t>
      </w:r>
      <w:proofErr w:type="gramEnd"/>
      <w:r w:rsidR="0007103F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 и по социально-гуманитарным вопросам (Председатель – </w:t>
      </w:r>
      <w:proofErr w:type="spellStart"/>
      <w:r w:rsidR="00317ABD">
        <w:rPr>
          <w:sz w:val="26"/>
          <w:szCs w:val="26"/>
        </w:rPr>
        <w:t>Калимуллина</w:t>
      </w:r>
      <w:proofErr w:type="spellEnd"/>
      <w:r w:rsidR="00317ABD">
        <w:rPr>
          <w:sz w:val="26"/>
          <w:szCs w:val="26"/>
        </w:rPr>
        <w:t xml:space="preserve"> Э.И.</w:t>
      </w:r>
      <w:r w:rsidR="0007103F">
        <w:rPr>
          <w:sz w:val="26"/>
          <w:szCs w:val="26"/>
        </w:rPr>
        <w:t>)</w:t>
      </w:r>
    </w:p>
    <w:p w:rsidR="0007103F" w:rsidRDefault="0007103F" w:rsidP="0007103F">
      <w:pPr>
        <w:jc w:val="both"/>
        <w:rPr>
          <w:sz w:val="26"/>
          <w:szCs w:val="26"/>
        </w:rPr>
      </w:pPr>
    </w:p>
    <w:p w:rsidR="0007103F" w:rsidRPr="002E0FF3" w:rsidRDefault="0007103F" w:rsidP="0007103F">
      <w:pPr>
        <w:jc w:val="both"/>
        <w:rPr>
          <w:rFonts w:ascii="Times New Roman" w:hAnsi="Times New Roman"/>
          <w:bCs/>
          <w:color w:val="323232"/>
          <w:sz w:val="28"/>
          <w:szCs w:val="28"/>
        </w:rPr>
      </w:pPr>
      <w:r>
        <w:rPr>
          <w:b/>
          <w:bCs/>
          <w:color w:val="323232"/>
          <w:sz w:val="26"/>
          <w:szCs w:val="26"/>
        </w:rPr>
        <w:t xml:space="preserve"> </w:t>
      </w:r>
      <w:r w:rsidR="002E0FF3">
        <w:rPr>
          <w:rFonts w:ascii="Times New Roman" w:hAnsi="Times New Roman"/>
          <w:b/>
          <w:bCs/>
          <w:color w:val="323232"/>
          <w:sz w:val="28"/>
          <w:szCs w:val="28"/>
        </w:rPr>
        <w:t xml:space="preserve">Глава сельского </w:t>
      </w:r>
      <w:r w:rsidRPr="002E0FF3">
        <w:rPr>
          <w:rFonts w:ascii="Times New Roman" w:hAnsi="Times New Roman"/>
          <w:b/>
          <w:bCs/>
          <w:color w:val="323232"/>
          <w:sz w:val="28"/>
          <w:szCs w:val="28"/>
        </w:rPr>
        <w:t xml:space="preserve">поселения                          </w:t>
      </w:r>
      <w:r w:rsidR="002E0FF3">
        <w:rPr>
          <w:rFonts w:ascii="Times New Roman" w:hAnsi="Times New Roman"/>
          <w:b/>
          <w:bCs/>
          <w:color w:val="323232"/>
          <w:sz w:val="28"/>
          <w:szCs w:val="28"/>
        </w:rPr>
        <w:t xml:space="preserve">                 </w:t>
      </w:r>
      <w:r w:rsidRPr="002E0FF3">
        <w:rPr>
          <w:rFonts w:ascii="Times New Roman" w:hAnsi="Times New Roman"/>
          <w:b/>
          <w:bCs/>
          <w:color w:val="323232"/>
          <w:sz w:val="28"/>
          <w:szCs w:val="28"/>
        </w:rPr>
        <w:t xml:space="preserve">                   </w:t>
      </w:r>
      <w:r w:rsidR="008368AD">
        <w:rPr>
          <w:rFonts w:ascii="Times New Roman" w:hAnsi="Times New Roman"/>
          <w:b/>
          <w:bCs/>
          <w:color w:val="323232"/>
          <w:sz w:val="28"/>
          <w:szCs w:val="28"/>
        </w:rPr>
        <w:t xml:space="preserve">    </w:t>
      </w:r>
      <w:r w:rsidR="00317ABD">
        <w:rPr>
          <w:rFonts w:ascii="Times New Roman" w:hAnsi="Times New Roman"/>
          <w:b/>
          <w:bCs/>
          <w:color w:val="323232"/>
          <w:sz w:val="28"/>
          <w:szCs w:val="28"/>
        </w:rPr>
        <w:t>Р.Р. Гареев</w:t>
      </w:r>
    </w:p>
    <w:p w:rsidR="0007103F" w:rsidRPr="002E0FF3" w:rsidRDefault="0007103F" w:rsidP="0007103F">
      <w:pPr>
        <w:jc w:val="both"/>
        <w:rPr>
          <w:rFonts w:ascii="Times New Roman" w:hAnsi="Times New Roman"/>
          <w:bCs/>
          <w:color w:val="323232"/>
          <w:sz w:val="28"/>
          <w:szCs w:val="28"/>
        </w:rPr>
      </w:pPr>
    </w:p>
    <w:p w:rsidR="00DE394F" w:rsidRPr="002E0FF3" w:rsidRDefault="00DE394F" w:rsidP="002E0F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E394F" w:rsidRPr="00D44E3B" w:rsidRDefault="00E55F58" w:rsidP="00E55F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br w:type="page"/>
      </w:r>
      <w:r w:rsidR="00DE394F" w:rsidRPr="00D44E3B">
        <w:rPr>
          <w:rFonts w:ascii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DE394F" w:rsidRPr="00D44E3B" w:rsidRDefault="00DE394F" w:rsidP="00D44E3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44E3B">
        <w:rPr>
          <w:rFonts w:ascii="Times New Roman" w:hAnsi="Times New Roman"/>
          <w:sz w:val="24"/>
          <w:szCs w:val="24"/>
          <w:lang w:eastAsia="ru-RU"/>
        </w:rPr>
        <w:t xml:space="preserve">решением Совета </w:t>
      </w:r>
      <w:r w:rsidR="00D44E3B" w:rsidRPr="00D44E3B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r w:rsidRPr="00D44E3B">
        <w:rPr>
          <w:rFonts w:ascii="Times New Roman" w:hAnsi="Times New Roman"/>
          <w:sz w:val="24"/>
          <w:szCs w:val="24"/>
          <w:lang w:eastAsia="ru-RU"/>
        </w:rPr>
        <w:t>поселения</w:t>
      </w:r>
    </w:p>
    <w:p w:rsidR="00DE394F" w:rsidRPr="00D44E3B" w:rsidRDefault="00317ABD" w:rsidP="00E55F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Такарликовский</w:t>
      </w:r>
      <w:r w:rsidR="00D44E3B" w:rsidRPr="00D44E3B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DE394F" w:rsidRPr="00D44E3B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DE394F" w:rsidRPr="00D44E3B" w:rsidRDefault="00D44E3B" w:rsidP="00E55F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44E3B">
        <w:rPr>
          <w:rFonts w:ascii="Times New Roman" w:hAnsi="Times New Roman"/>
          <w:sz w:val="24"/>
          <w:szCs w:val="24"/>
          <w:lang w:eastAsia="ru-RU"/>
        </w:rPr>
        <w:t xml:space="preserve"> Дюртюлинский район Республики Башкортостан</w:t>
      </w:r>
    </w:p>
    <w:p w:rsidR="00D44E3B" w:rsidRPr="00D44E3B" w:rsidRDefault="00D44E3B" w:rsidP="00E55F5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44E3B">
        <w:rPr>
          <w:rFonts w:ascii="Times New Roman" w:hAnsi="Times New Roman"/>
          <w:sz w:val="24"/>
          <w:szCs w:val="24"/>
          <w:lang w:eastAsia="ru-RU"/>
        </w:rPr>
        <w:t>т _____________2023 № _____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E3B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5C6487" w:rsidRDefault="005C6487" w:rsidP="005C64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C6487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1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 порядке принятия, учета и оформления</w:t>
      </w:r>
    </w:p>
    <w:p w:rsidR="005C6487" w:rsidRPr="00301005" w:rsidRDefault="005C6487" w:rsidP="005C64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выморочного имущества в муниципальную собственность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317A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Такарликовский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</w:p>
    <w:p w:rsidR="00DE394F" w:rsidRPr="00D44E3B" w:rsidRDefault="00DE394F" w:rsidP="005C64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DE394F" w:rsidRPr="00D44E3B" w:rsidRDefault="00D44E3B" w:rsidP="00E55F5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Положение о порядке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 xml:space="preserve"> принятия, учета и оформления выморо</w:t>
      </w:r>
      <w:r>
        <w:rPr>
          <w:rFonts w:ascii="Times New Roman" w:hAnsi="Times New Roman"/>
          <w:sz w:val="28"/>
          <w:szCs w:val="28"/>
          <w:lang w:eastAsia="ru-RU"/>
        </w:rPr>
        <w:t xml:space="preserve">чного имущества в </w:t>
      </w:r>
      <w:r w:rsidR="005C64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собственность сельского</w:t>
      </w:r>
      <w:r w:rsidR="00EF0C18" w:rsidRPr="00D44E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="00317ABD">
        <w:rPr>
          <w:rFonts w:ascii="Times New Roman" w:hAnsi="Times New Roman"/>
          <w:sz w:val="28"/>
          <w:szCs w:val="28"/>
          <w:lang w:eastAsia="ru-RU"/>
        </w:rPr>
        <w:t>Такарликовский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Дюртюлинский район Республики Башкортостан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 xml:space="preserve"> (далее — Порядок) разработан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Гражданским кодексом Российской Федерации, на основании Федерального закона Российской Федерации от 06.10.2003 №131-ФЗ «Об общих принципах организации местного самоуправления в Российской Федерации», Устава 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317ABD">
        <w:rPr>
          <w:rFonts w:ascii="Times New Roman" w:hAnsi="Times New Roman"/>
          <w:sz w:val="28"/>
          <w:szCs w:val="28"/>
          <w:lang w:eastAsia="ru-RU"/>
        </w:rPr>
        <w:t>Такарликовский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Дюртюлинский район Республики Башкортостан</w:t>
      </w:r>
      <w:proofErr w:type="gramEnd"/>
      <w:r w:rsidR="00DE394F" w:rsidRPr="00D44E3B">
        <w:rPr>
          <w:rFonts w:ascii="Times New Roman" w:hAnsi="Times New Roman"/>
          <w:sz w:val="28"/>
          <w:szCs w:val="28"/>
          <w:lang w:eastAsia="ru-RU"/>
        </w:rPr>
        <w:t xml:space="preserve">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317ABD">
        <w:rPr>
          <w:rFonts w:ascii="Times New Roman" w:hAnsi="Times New Roman"/>
          <w:sz w:val="28"/>
          <w:szCs w:val="28"/>
          <w:lang w:eastAsia="ru-RU"/>
        </w:rPr>
        <w:t>Такарликовский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Дюртюлинский район Республики Башкортостан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>: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— жилое помещение;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— земельный участок, а также расположенные на нем здания, сооружения, иные объекты недвижимого имущества;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—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DE394F" w:rsidRPr="00D44E3B" w:rsidRDefault="00DE394F" w:rsidP="00E55F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 xml:space="preserve">Порядок распространяется на </w:t>
      </w:r>
      <w:proofErr w:type="gramStart"/>
      <w:r w:rsidRPr="00D44E3B">
        <w:rPr>
          <w:rFonts w:ascii="Times New Roman" w:hAnsi="Times New Roman"/>
          <w:sz w:val="28"/>
          <w:szCs w:val="28"/>
          <w:lang w:eastAsia="ru-RU"/>
        </w:rPr>
        <w:t>находящиеся</w:t>
      </w:r>
      <w:proofErr w:type="gramEnd"/>
      <w:r w:rsidRPr="00D44E3B"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D44E3B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D44E3B" w:rsidRPr="00D44E3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317ABD">
        <w:rPr>
          <w:rFonts w:ascii="Times New Roman" w:hAnsi="Times New Roman"/>
          <w:sz w:val="28"/>
          <w:szCs w:val="28"/>
          <w:lang w:eastAsia="ru-RU"/>
        </w:rPr>
        <w:t>Такарликовский</w:t>
      </w:r>
      <w:r w:rsidR="00D44E3B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D44E3B" w:rsidRPr="00D44E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D44E3B">
        <w:rPr>
          <w:rFonts w:ascii="Times New Roman" w:hAnsi="Times New Roman"/>
          <w:sz w:val="28"/>
          <w:szCs w:val="28"/>
          <w:lang w:eastAsia="ru-RU"/>
        </w:rPr>
        <w:t>Дюртюлинский район Республики Башкортостан</w:t>
      </w:r>
      <w:r w:rsidRPr="00D44E3B">
        <w:rPr>
          <w:rFonts w:ascii="Times New Roman" w:hAnsi="Times New Roman"/>
          <w:sz w:val="28"/>
          <w:szCs w:val="28"/>
          <w:lang w:eastAsia="ru-RU"/>
        </w:rPr>
        <w:t>.</w:t>
      </w:r>
    </w:p>
    <w:p w:rsidR="00DE394F" w:rsidRPr="00D44E3B" w:rsidRDefault="00DE394F" w:rsidP="00E55F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К</w:t>
      </w:r>
      <w:r w:rsidR="00E55F58" w:rsidRPr="00D44E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E3B">
        <w:rPr>
          <w:rFonts w:ascii="Times New Roman" w:hAnsi="Times New Roman"/>
          <w:sz w:val="28"/>
          <w:szCs w:val="28"/>
          <w:lang w:eastAsia="ru-RU"/>
        </w:rPr>
        <w:t>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</w:t>
      </w:r>
      <w:r w:rsidR="00E55F58" w:rsidRPr="00D44E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E3B">
        <w:rPr>
          <w:rFonts w:ascii="Times New Roman" w:hAnsi="Times New Roman"/>
          <w:sz w:val="28"/>
          <w:szCs w:val="28"/>
          <w:lang w:eastAsia="ru-RU"/>
        </w:rPr>
        <w:t>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DE394F" w:rsidRPr="00D44E3B" w:rsidRDefault="00DE394F" w:rsidP="00E55F5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Выявление выморочного имущества осуществляется специалистами администрации </w:t>
      </w:r>
      <w:r w:rsidR="00D44E3B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D44E3B" w:rsidRPr="00D44E3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317ABD">
        <w:rPr>
          <w:rFonts w:ascii="Times New Roman" w:hAnsi="Times New Roman"/>
          <w:sz w:val="28"/>
          <w:szCs w:val="28"/>
          <w:lang w:eastAsia="ru-RU"/>
        </w:rPr>
        <w:t>Такарликовский</w:t>
      </w:r>
      <w:r w:rsidR="00D44E3B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D44E3B" w:rsidRPr="00D44E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D44E3B">
        <w:rPr>
          <w:rFonts w:ascii="Times New Roman" w:hAnsi="Times New Roman"/>
          <w:sz w:val="28"/>
          <w:szCs w:val="28"/>
          <w:lang w:eastAsia="ru-RU"/>
        </w:rPr>
        <w:t>Дюртюлинский район Республики Башкортостан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(далее – администрация поселения),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2A49E6" w:rsidRDefault="002A49E6" w:rsidP="002A49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</w:t>
      </w:r>
      <w:r w:rsidR="00E55F58" w:rsidRPr="00D44E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>у умершего гражданина наследников, информация о выявлении выморочного имущества направляется в администрацию поселения в письменном виде.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Должностное лицо администрации</w:t>
      </w:r>
      <w:r w:rsidR="008368AD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позднее 3 рабочих дней со дня получения такой информации заносит свед</w:t>
      </w:r>
      <w:r w:rsidR="008368AD">
        <w:rPr>
          <w:rFonts w:ascii="Times New Roman" w:hAnsi="Times New Roman"/>
          <w:sz w:val="28"/>
          <w:szCs w:val="28"/>
          <w:lang w:eastAsia="ru-RU"/>
        </w:rPr>
        <w:t>ения об имуществе в журнал учет</w:t>
      </w:r>
      <w:r>
        <w:rPr>
          <w:rFonts w:ascii="Times New Roman" w:hAnsi="Times New Roman"/>
          <w:sz w:val="28"/>
          <w:szCs w:val="28"/>
          <w:lang w:eastAsia="ru-RU"/>
        </w:rPr>
        <w:t>а объектов недвижимого имущества, имеющих признаки выморочного имущества, который ведется администрацией</w:t>
      </w:r>
      <w:r w:rsidR="008368AD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бумажном носителе по форме с</w:t>
      </w:r>
      <w:r w:rsidR="008368AD">
        <w:rPr>
          <w:rFonts w:ascii="Times New Roman" w:hAnsi="Times New Roman"/>
          <w:sz w:val="28"/>
          <w:szCs w:val="28"/>
          <w:lang w:eastAsia="ru-RU"/>
        </w:rPr>
        <w:t>огласно приложению 1 к настоящему Порядку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A4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E394F" w:rsidRPr="00D44E3B" w:rsidRDefault="002A49E6" w:rsidP="002A4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>Администрация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DE394F" w:rsidRPr="00D44E3B" w:rsidRDefault="002A49E6" w:rsidP="002A4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>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DE394F" w:rsidRPr="00D44E3B" w:rsidRDefault="002A49E6" w:rsidP="002A4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="00DE394F" w:rsidRPr="00D44E3B">
        <w:rPr>
          <w:rFonts w:ascii="Times New Roman" w:hAnsi="Times New Roman"/>
          <w:sz w:val="28"/>
          <w:szCs w:val="28"/>
          <w:lang w:eastAsia="ru-RU"/>
        </w:rPr>
        <w:t>При наличии фактических признаков, позволяющих оценить обследованный объект как выморочное имущество, администрация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4E3B">
        <w:rPr>
          <w:rFonts w:ascii="Times New Roman" w:hAnsi="Times New Roman"/>
          <w:sz w:val="28"/>
          <w:szCs w:val="28"/>
          <w:lang w:eastAsia="ru-RU"/>
        </w:rPr>
        <w:t xml:space="preserve">а) обеспечивает размещение в местах обнародования, а также на официальном сайте органов местного самоуправления </w:t>
      </w:r>
      <w:r w:rsidR="00D44E3B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D44E3B" w:rsidRPr="00D44E3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317ABD">
        <w:rPr>
          <w:rFonts w:ascii="Times New Roman" w:hAnsi="Times New Roman"/>
          <w:sz w:val="28"/>
          <w:szCs w:val="28"/>
          <w:lang w:eastAsia="ru-RU"/>
        </w:rPr>
        <w:t>Такарликовский</w:t>
      </w:r>
      <w:r w:rsidR="00D44E3B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D44E3B" w:rsidRPr="00D44E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D44E3B">
        <w:rPr>
          <w:rFonts w:ascii="Times New Roman" w:hAnsi="Times New Roman"/>
          <w:sz w:val="28"/>
          <w:szCs w:val="28"/>
          <w:lang w:eastAsia="ru-RU"/>
        </w:rPr>
        <w:t>Дюртюлинский район Республики Башкортостан</w:t>
      </w:r>
      <w:r w:rsidR="00D44E3B" w:rsidRPr="00D44E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E3B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</w:t>
      </w:r>
      <w:proofErr w:type="gramEnd"/>
      <w:r w:rsidRPr="00D44E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44E3B">
        <w:rPr>
          <w:rFonts w:ascii="Times New Roman" w:hAnsi="Times New Roman"/>
          <w:sz w:val="28"/>
          <w:szCs w:val="28"/>
          <w:lang w:eastAsia="ru-RU"/>
        </w:rPr>
        <w:t>отношении</w:t>
      </w:r>
      <w:proofErr w:type="gramEnd"/>
      <w:r w:rsidRPr="00D44E3B">
        <w:rPr>
          <w:rFonts w:ascii="Times New Roman" w:hAnsi="Times New Roman"/>
          <w:sz w:val="28"/>
          <w:szCs w:val="28"/>
          <w:lang w:eastAsia="ru-RU"/>
        </w:rPr>
        <w:t xml:space="preserve"> указанного объекта будут приняты меры по обращению ег</w:t>
      </w:r>
      <w:r w:rsidR="008368AD">
        <w:rPr>
          <w:rFonts w:ascii="Times New Roman" w:hAnsi="Times New Roman"/>
          <w:sz w:val="28"/>
          <w:szCs w:val="28"/>
          <w:lang w:eastAsia="ru-RU"/>
        </w:rPr>
        <w:t>о в муниципальную собственность;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 xml:space="preserve"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</w:t>
      </w:r>
      <w:r w:rsidR="008368AD">
        <w:rPr>
          <w:rFonts w:ascii="Times New Roman" w:hAnsi="Times New Roman"/>
          <w:sz w:val="28"/>
          <w:szCs w:val="28"/>
          <w:lang w:eastAsia="ru-RU"/>
        </w:rPr>
        <w:t>котором расположен такой объект;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 xml:space="preserve">в) обеспечивает получение справки органа, осуществляющего технический учет объектов недвижимости о зарегистрированных правах </w:t>
      </w:r>
      <w:r w:rsidR="008368AD">
        <w:rPr>
          <w:rFonts w:ascii="Times New Roman" w:hAnsi="Times New Roman"/>
          <w:sz w:val="28"/>
          <w:szCs w:val="28"/>
          <w:lang w:eastAsia="ru-RU"/>
        </w:rPr>
        <w:t>на объект недвижимого имущества;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 xml:space="preserve">г) обеспечивает получение выписок о наличии объекта недвижимости в реестре федерального имущества, государственного имущества </w:t>
      </w:r>
      <w:r w:rsidR="00D44E3B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и муниципального имущества.</w:t>
      </w:r>
    </w:p>
    <w:p w:rsidR="00DE394F" w:rsidRPr="00D44E3B" w:rsidRDefault="00DE394F" w:rsidP="00E55F5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lastRenderedPageBreak/>
        <w:t>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поселения.</w:t>
      </w:r>
    </w:p>
    <w:p w:rsidR="00DE394F" w:rsidRPr="00D44E3B" w:rsidRDefault="00DE394F" w:rsidP="00E55F5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По истечении 6 месяцев со дня смерти собственника имущества, обладающего признаками выморочного имущества, администрация поселения подает письменное заявление нотариусу по месту открытия наследства о выдаче свидетельства о праве на наследство.</w:t>
      </w:r>
    </w:p>
    <w:p w:rsidR="00DE394F" w:rsidRPr="00D44E3B" w:rsidRDefault="00DE394F" w:rsidP="00E55F5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Для получения свидетельства о праве на наследство на выморочное имущество, администрация поселения к заявлению прилагает следующий пакет документов: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1) документы, подтверждающие полномочия заявителя,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2) документы на умершего собственника жилого помещения: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="00FE2997">
        <w:rPr>
          <w:rFonts w:ascii="Times New Roman" w:hAnsi="Times New Roman"/>
          <w:sz w:val="28"/>
          <w:szCs w:val="28"/>
          <w:lang w:eastAsia="ru-RU"/>
        </w:rPr>
        <w:t>сведения из Единого государственного реестра записей актов гражданского состояния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о смерти умершего собственника жилого помещ</w:t>
      </w:r>
      <w:r w:rsidR="00FE2997">
        <w:rPr>
          <w:rFonts w:ascii="Times New Roman" w:hAnsi="Times New Roman"/>
          <w:sz w:val="28"/>
          <w:szCs w:val="28"/>
          <w:lang w:eastAsia="ru-RU"/>
        </w:rPr>
        <w:t>ения</w:t>
      </w:r>
      <w:r w:rsidRPr="00D44E3B">
        <w:rPr>
          <w:rFonts w:ascii="Times New Roman" w:hAnsi="Times New Roman"/>
          <w:sz w:val="28"/>
          <w:szCs w:val="28"/>
          <w:lang w:eastAsia="ru-RU"/>
        </w:rPr>
        <w:t>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</w:t>
      </w:r>
      <w:r w:rsidR="00FE2997">
        <w:rPr>
          <w:rFonts w:ascii="Times New Roman" w:hAnsi="Times New Roman"/>
          <w:sz w:val="28"/>
          <w:szCs w:val="28"/>
          <w:lang w:eastAsia="ru-RU"/>
        </w:rPr>
        <w:t>в, предусмотренные пунктом 8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4) документы, подтверждающие состав и место нахождения наследственного имущества: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— технический паспорт или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имущество: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а) выписку из ЕГРН об основных характеристиках и зарегистрированных правах на объект недвижимого имущества;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б) справка органа, осуществляющего технический учет объектов недвижимости о зарегистрированных правах на объект недвижимого имущества;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в) договор о безвозмездной передаче жилого помещения в собственность (при наличии);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г) договор купли-продажи недвижимого имущества (при наличии);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д) свидетельство о праве на наследство (при наличии);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е) постановление о предоставлении земельного участка (при наличии)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ж) и</w:t>
      </w:r>
      <w:r w:rsidR="008368AD">
        <w:rPr>
          <w:rFonts w:ascii="Times New Roman" w:hAnsi="Times New Roman"/>
          <w:sz w:val="28"/>
          <w:szCs w:val="28"/>
          <w:lang w:eastAsia="ru-RU"/>
        </w:rPr>
        <w:t xml:space="preserve"> другие документы (при наличии).</w:t>
      </w:r>
    </w:p>
    <w:p w:rsidR="00DE394F" w:rsidRPr="00D44E3B" w:rsidRDefault="00DE394F" w:rsidP="00E55F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DE394F" w:rsidRPr="00D44E3B" w:rsidRDefault="00DE394F" w:rsidP="00E55F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DE394F" w:rsidRPr="00D44E3B" w:rsidRDefault="00DE394F" w:rsidP="00E55F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В случае отказа в выдаче свидетельства о праве на наследство, по причине отсутствия необходимой информации, администрация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DE394F" w:rsidRPr="00D44E3B" w:rsidRDefault="00DE394F" w:rsidP="00E55F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К исковому заявлению о признании имущества выморочным и признании права муниципальной собственности на это имущество прилагается пакет док</w:t>
      </w:r>
      <w:r w:rsidR="00FE2997">
        <w:rPr>
          <w:rFonts w:ascii="Times New Roman" w:hAnsi="Times New Roman"/>
          <w:sz w:val="28"/>
          <w:szCs w:val="28"/>
          <w:lang w:eastAsia="ru-RU"/>
        </w:rPr>
        <w:t>ументов, предусмотренный п.11</w:t>
      </w:r>
      <w:r w:rsidR="008368A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Pr="00D44E3B">
        <w:rPr>
          <w:rFonts w:ascii="Times New Roman" w:hAnsi="Times New Roman"/>
          <w:sz w:val="28"/>
          <w:szCs w:val="28"/>
          <w:lang w:eastAsia="ru-RU"/>
        </w:rPr>
        <w:t>.</w:t>
      </w:r>
    </w:p>
    <w:p w:rsidR="00DE394F" w:rsidRPr="00D44E3B" w:rsidRDefault="00DE394F" w:rsidP="00E55F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lastRenderedPageBreak/>
        <w:t>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DE394F" w:rsidRPr="00D44E3B" w:rsidRDefault="00DE394F" w:rsidP="00E55F5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администрация поселения: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имущества.</w:t>
      </w:r>
    </w:p>
    <w:p w:rsidR="00DE394F" w:rsidRPr="00D44E3B" w:rsidRDefault="00DE394F" w:rsidP="00E55F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2) обеспечивает включение указанного объекта недвижимого имущества в реестр муниципального имущества.</w:t>
      </w:r>
    </w:p>
    <w:p w:rsidR="00DE394F" w:rsidRPr="00D44E3B" w:rsidRDefault="00DE394F" w:rsidP="00E55F5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DE394F" w:rsidRPr="00D44E3B" w:rsidRDefault="00DE394F" w:rsidP="00E55F5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Дальнейшее использование выморочного имущества осуществляется в соо</w:t>
      </w:r>
      <w:r w:rsidR="00FE2997">
        <w:rPr>
          <w:rFonts w:ascii="Times New Roman" w:hAnsi="Times New Roman"/>
          <w:sz w:val="28"/>
          <w:szCs w:val="28"/>
          <w:lang w:eastAsia="ru-RU"/>
        </w:rPr>
        <w:t>тветствии с законодательством Российской Федерации</w:t>
      </w:r>
      <w:r w:rsidRPr="00D44E3B">
        <w:rPr>
          <w:rFonts w:ascii="Times New Roman" w:hAnsi="Times New Roman"/>
          <w:sz w:val="28"/>
          <w:szCs w:val="28"/>
          <w:lang w:eastAsia="ru-RU"/>
        </w:rPr>
        <w:t xml:space="preserve"> и муниципальными правовыми актами органов местного самоуправления </w:t>
      </w:r>
      <w:r w:rsidR="00FE2997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FE2997" w:rsidRPr="00D44E3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317ABD">
        <w:rPr>
          <w:rFonts w:ascii="Times New Roman" w:hAnsi="Times New Roman"/>
          <w:sz w:val="28"/>
          <w:szCs w:val="28"/>
          <w:lang w:eastAsia="ru-RU"/>
        </w:rPr>
        <w:t>Такарликовский</w:t>
      </w:r>
      <w:r w:rsidR="00FE2997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FE2997" w:rsidRPr="00D44E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FE2997">
        <w:rPr>
          <w:rFonts w:ascii="Times New Roman" w:hAnsi="Times New Roman"/>
          <w:sz w:val="28"/>
          <w:szCs w:val="28"/>
          <w:lang w:eastAsia="ru-RU"/>
        </w:rPr>
        <w:t>Дюртюлинский район Республики Башкортостан</w:t>
      </w:r>
      <w:r w:rsidRPr="00D44E3B">
        <w:rPr>
          <w:rFonts w:ascii="Times New Roman" w:hAnsi="Times New Roman"/>
          <w:sz w:val="28"/>
          <w:szCs w:val="28"/>
          <w:lang w:eastAsia="ru-RU"/>
        </w:rPr>
        <w:t>.</w:t>
      </w:r>
    </w:p>
    <w:p w:rsidR="00DE394F" w:rsidRPr="00D44E3B" w:rsidRDefault="00DE394F" w:rsidP="00E55F5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E3B">
        <w:rPr>
          <w:rFonts w:ascii="Times New Roman" w:hAnsi="Times New Roman"/>
          <w:sz w:val="28"/>
          <w:szCs w:val="28"/>
          <w:lang w:eastAsia="ru-RU"/>
        </w:rPr>
        <w:t>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поселения.</w:t>
      </w:r>
    </w:p>
    <w:p w:rsidR="00DE394F" w:rsidRDefault="00DE394F" w:rsidP="00E55F5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18C">
        <w:rPr>
          <w:rFonts w:ascii="Times New Roman" w:hAnsi="Times New Roman"/>
          <w:sz w:val="28"/>
          <w:szCs w:val="28"/>
          <w:lang w:eastAsia="ru-RU"/>
        </w:rPr>
        <w:t>В случае выявления имущества, переходящего в порядке наследования по закону в собственность Российской Федерации</w:t>
      </w:r>
      <w:r w:rsidR="006C2ECF" w:rsidRPr="00D2418C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FE2997" w:rsidRPr="00D2418C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Pr="00D2418C">
        <w:rPr>
          <w:rFonts w:ascii="Times New Roman" w:hAnsi="Times New Roman"/>
          <w:sz w:val="28"/>
          <w:szCs w:val="28"/>
          <w:lang w:eastAsia="ru-RU"/>
        </w:rPr>
        <w:t xml:space="preserve">, администрация поселения извещает </w:t>
      </w:r>
      <w:r w:rsidR="00D2418C" w:rsidRPr="00D2418C">
        <w:rPr>
          <w:rFonts w:ascii="Times New Roman" w:hAnsi="Times New Roman"/>
          <w:sz w:val="28"/>
          <w:szCs w:val="28"/>
          <w:lang w:eastAsia="ru-RU"/>
        </w:rPr>
        <w:t>об этом Федеральное агентство по управлению государственным имуществом (</w:t>
      </w:r>
      <w:proofErr w:type="spellStart"/>
      <w:r w:rsidR="00D2418C" w:rsidRPr="00D2418C">
        <w:rPr>
          <w:rFonts w:ascii="Times New Roman" w:hAnsi="Times New Roman"/>
          <w:sz w:val="28"/>
          <w:szCs w:val="28"/>
          <w:lang w:eastAsia="ru-RU"/>
        </w:rPr>
        <w:t>Росимущество</w:t>
      </w:r>
      <w:proofErr w:type="spellEnd"/>
      <w:r w:rsidR="00D2418C" w:rsidRPr="00D2418C">
        <w:rPr>
          <w:rFonts w:ascii="Times New Roman" w:hAnsi="Times New Roman"/>
          <w:sz w:val="28"/>
          <w:szCs w:val="28"/>
          <w:lang w:eastAsia="ru-RU"/>
        </w:rPr>
        <w:t>) или Министерство земельных и имущественных отношений Республики Башкортостан</w:t>
      </w:r>
      <w:r w:rsidRPr="00D2418C">
        <w:rPr>
          <w:rFonts w:ascii="Times New Roman" w:hAnsi="Times New Roman"/>
          <w:sz w:val="28"/>
          <w:szCs w:val="28"/>
          <w:lang w:eastAsia="ru-RU"/>
        </w:rPr>
        <w:t>.</w:t>
      </w: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DBA" w:rsidRPr="00301005" w:rsidRDefault="00B37DBA" w:rsidP="00B37DB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10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B37DBA" w:rsidRDefault="00B37DBA" w:rsidP="00B37DBA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10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Положению о Порядке выявления, </w:t>
      </w:r>
    </w:p>
    <w:p w:rsidR="00B37DBA" w:rsidRPr="00B37DBA" w:rsidRDefault="00B37DBA" w:rsidP="00B37DBA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10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учета и оформления выморочного</w:t>
      </w:r>
    </w:p>
    <w:p w:rsidR="00B37DBA" w:rsidRDefault="00B37DBA" w:rsidP="00B37D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3010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имущества в муниципальную собственность</w:t>
      </w:r>
    </w:p>
    <w:p w:rsidR="00B37DBA" w:rsidRDefault="00B37DBA" w:rsidP="00B37DB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37DBA" w:rsidRDefault="00B37DBA" w:rsidP="00B37DB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01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 журнала учета объектов недвижимого имущества, </w:t>
      </w:r>
    </w:p>
    <w:p w:rsidR="00B37DBA" w:rsidRPr="00301005" w:rsidRDefault="00B37DBA" w:rsidP="00B37DB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имеющих признаки выморочного имущества</w:t>
      </w:r>
    </w:p>
    <w:p w:rsidR="00B37DBA" w:rsidRPr="00301005" w:rsidRDefault="00B37DBA" w:rsidP="00B37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B37DBA" w:rsidRPr="00301005" w:rsidRDefault="00B37DBA" w:rsidP="00B37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0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2162"/>
        <w:gridCol w:w="3431"/>
        <w:gridCol w:w="2341"/>
        <w:gridCol w:w="666"/>
      </w:tblGrid>
      <w:tr w:rsidR="00B37DBA" w:rsidRPr="00301005" w:rsidTr="00E84EF6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B37DBA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DBA">
              <w:rPr>
                <w:rFonts w:ascii="Times New Roman" w:eastAsia="Times New Roman" w:hAnsi="Times New Roman"/>
                <w:b/>
                <w:bCs/>
                <w:lang w:eastAsia="ru-RU"/>
              </w:rPr>
              <w:t>Адрес объекта недвижимого имущества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B37DBA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DBA">
              <w:rPr>
                <w:rFonts w:ascii="Times New Roman" w:eastAsia="Times New Roman" w:hAnsi="Times New Roman"/>
                <w:b/>
                <w:bCs/>
                <w:lang w:eastAsia="ru-RU"/>
              </w:rPr>
              <w:t>Характеристика объекта недвижимого имущества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B37DBA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DBA">
              <w:rPr>
                <w:rFonts w:ascii="Times New Roman" w:eastAsia="Times New Roman" w:hAnsi="Times New Roman"/>
                <w:b/>
                <w:bCs/>
                <w:lang w:eastAsia="ru-RU"/>
              </w:rPr>
              <w:t>Собственник объекта недвижимого имущества (Ф.И.О., дата рождения, дата смерти)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B37DBA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DB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 информации, дата поступления информации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B37DBA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7DBA">
              <w:rPr>
                <w:rFonts w:ascii="Times New Roman" w:eastAsia="Times New Roman" w:hAnsi="Times New Roman"/>
                <w:b/>
                <w:bCs/>
                <w:lang w:eastAsia="ru-RU"/>
              </w:rPr>
              <w:t>Результат</w:t>
            </w:r>
          </w:p>
        </w:tc>
      </w:tr>
      <w:tr w:rsidR="00B37DBA" w:rsidRPr="00301005" w:rsidTr="00E84EF6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301005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301005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301005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301005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7DBA" w:rsidRPr="00301005" w:rsidRDefault="00B37DBA" w:rsidP="00E8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37DBA" w:rsidRPr="00301005" w:rsidRDefault="00B37DBA" w:rsidP="00B37D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37DBA" w:rsidRPr="00D2418C" w:rsidRDefault="00B37DBA" w:rsidP="00B37D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37DBA" w:rsidRPr="00D2418C" w:rsidSect="000710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9F1"/>
    <w:multiLevelType w:val="hybridMultilevel"/>
    <w:tmpl w:val="E4BC7D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490A"/>
    <w:multiLevelType w:val="multilevel"/>
    <w:tmpl w:val="7AFEE0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386A2F"/>
    <w:multiLevelType w:val="multilevel"/>
    <w:tmpl w:val="D6AE4C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7F4A3C"/>
    <w:multiLevelType w:val="hybridMultilevel"/>
    <w:tmpl w:val="E774E6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53699"/>
    <w:multiLevelType w:val="hybridMultilevel"/>
    <w:tmpl w:val="8878FF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36D3F"/>
    <w:multiLevelType w:val="multilevel"/>
    <w:tmpl w:val="89CA8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C31D58"/>
    <w:multiLevelType w:val="multilevel"/>
    <w:tmpl w:val="E34422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207E61"/>
    <w:multiLevelType w:val="multilevel"/>
    <w:tmpl w:val="2082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5A5744"/>
    <w:multiLevelType w:val="multilevel"/>
    <w:tmpl w:val="4E5A6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0D"/>
    <w:rsid w:val="0007103F"/>
    <w:rsid w:val="00116FC9"/>
    <w:rsid w:val="001B3DFB"/>
    <w:rsid w:val="002A49E6"/>
    <w:rsid w:val="002E0FF3"/>
    <w:rsid w:val="00317ABD"/>
    <w:rsid w:val="003A3F0D"/>
    <w:rsid w:val="004716E5"/>
    <w:rsid w:val="005C6487"/>
    <w:rsid w:val="006C2ECF"/>
    <w:rsid w:val="007612E6"/>
    <w:rsid w:val="00785C5B"/>
    <w:rsid w:val="008368AD"/>
    <w:rsid w:val="009423D0"/>
    <w:rsid w:val="00942609"/>
    <w:rsid w:val="00AD6CD5"/>
    <w:rsid w:val="00B01F95"/>
    <w:rsid w:val="00B37DBA"/>
    <w:rsid w:val="00D2418C"/>
    <w:rsid w:val="00D44E3B"/>
    <w:rsid w:val="00D77657"/>
    <w:rsid w:val="00D8357C"/>
    <w:rsid w:val="00DE394F"/>
    <w:rsid w:val="00E55F58"/>
    <w:rsid w:val="00E844CE"/>
    <w:rsid w:val="00EF0C18"/>
    <w:rsid w:val="00F13FAF"/>
    <w:rsid w:val="00FC5673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A3F0D"/>
    <w:rPr>
      <w:rFonts w:cs="Times New Roman"/>
      <w:b/>
      <w:bCs/>
    </w:rPr>
  </w:style>
  <w:style w:type="character" w:styleId="a5">
    <w:name w:val="Hyperlink"/>
    <w:uiPriority w:val="99"/>
    <w:semiHidden/>
    <w:rsid w:val="003A3F0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07103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semiHidden/>
    <w:rsid w:val="0007103F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368A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A3F0D"/>
    <w:rPr>
      <w:rFonts w:cs="Times New Roman"/>
      <w:b/>
      <w:bCs/>
    </w:rPr>
  </w:style>
  <w:style w:type="character" w:styleId="a5">
    <w:name w:val="Hyperlink"/>
    <w:uiPriority w:val="99"/>
    <w:semiHidden/>
    <w:rsid w:val="003A3F0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07103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semiHidden/>
    <w:rsid w:val="0007103F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368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Microsoft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Авдеева ЮВ</dc:creator>
  <cp:lastModifiedBy>1</cp:lastModifiedBy>
  <cp:revision>2</cp:revision>
  <cp:lastPrinted>2022-12-29T06:11:00Z</cp:lastPrinted>
  <dcterms:created xsi:type="dcterms:W3CDTF">2022-12-29T06:12:00Z</dcterms:created>
  <dcterms:modified xsi:type="dcterms:W3CDTF">2022-12-29T06:12:00Z</dcterms:modified>
</cp:coreProperties>
</file>