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3F" w:rsidRPr="00AA1283" w:rsidRDefault="00AA1283" w:rsidP="00A81DC8">
      <w:pPr>
        <w:pBdr>
          <w:top w:val="thinThickSmallGap" w:sz="24" w:space="0" w:color="000000" w:themeColor="text1"/>
        </w:pBd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100818</wp:posOffset>
            </wp:positionH>
            <wp:positionV relativeFrom="paragraph">
              <wp:posOffset>1453368</wp:posOffset>
            </wp:positionV>
            <wp:extent cx="6293778" cy="2150"/>
            <wp:effectExtent l="19050" t="0" r="0" b="0"/>
            <wp:wrapNone/>
            <wp:docPr id="9" name="Прямая соединительная 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20090" y="2145665"/>
                      <a:ext cx="6582410" cy="14605"/>
                      <a:chOff x="720090" y="2145665"/>
                      <a:chExt cx="6582410" cy="14605"/>
                    </a:xfrm>
                  </a:grpSpPr>
                  <a:cxnSp>
                    <a:nvCxnSpPr>
                      <a:cNvPr id="2" name="Прямая соединительная линия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20090" y="2145665"/>
                        <a:ext cx="6582410" cy="1460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softHyphen/>
      </w:r>
      <w:r>
        <w:rPr>
          <w:sz w:val="26"/>
          <w:szCs w:val="26"/>
        </w:rPr>
        <w:t xml:space="preserve"> </w:t>
      </w:r>
      <w:r w:rsidR="00A81DC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100818</wp:posOffset>
            </wp:positionH>
            <wp:positionV relativeFrom="paragraph">
              <wp:posOffset>1453368</wp:posOffset>
            </wp:positionV>
            <wp:extent cx="6293778" cy="2150"/>
            <wp:effectExtent l="19050" t="0" r="0" b="0"/>
            <wp:wrapNone/>
            <wp:docPr id="12" name="Прямая соединительная 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720090" y="2145665"/>
                      <a:ext cx="6582410" cy="14605"/>
                      <a:chOff x="720090" y="2145665"/>
                      <a:chExt cx="6582410" cy="14605"/>
                    </a:xfrm>
                  </a:grpSpPr>
                  <a:cxnSp>
                    <a:nvCxnSpPr>
                      <a:cNvPr id="2" name="Прямая соединительная линия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20090" y="2145665"/>
                        <a:ext cx="6582410" cy="1460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="40" w:tblpY="-88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20"/>
        <w:gridCol w:w="1760"/>
        <w:gridCol w:w="4185"/>
      </w:tblGrid>
      <w:tr w:rsidR="001B5F3F" w:rsidRPr="006A68D7" w:rsidTr="00AA1283">
        <w:trPr>
          <w:trHeight w:val="2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F" w:rsidRDefault="001B5F3F" w:rsidP="00AA1283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B5F3F" w:rsidRPr="001B5F3F" w:rsidRDefault="001B5F3F" w:rsidP="00AA1283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1B5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B5F3F" w:rsidRPr="001B5F3F" w:rsidRDefault="001B5F3F" w:rsidP="00AA1283">
            <w:pPr>
              <w:tabs>
                <w:tab w:val="left" w:pos="430"/>
                <w:tab w:val="center" w:pos="1972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1B5F3F" w:rsidRPr="001B5F3F" w:rsidRDefault="001B5F3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1B5F3F" w:rsidRPr="001B5F3F" w:rsidRDefault="001B5F3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әһе</w:t>
            </w:r>
          </w:p>
          <w:p w:rsidR="001B5F3F" w:rsidRPr="001B5F3F" w:rsidRDefault="001B5F3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хакимиәте</w:t>
            </w:r>
          </w:p>
          <w:p w:rsidR="001B5F3F" w:rsidRPr="001B5F3F" w:rsidRDefault="001B5F3F" w:rsidP="00AA128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1B5F3F" w:rsidRPr="001B5F3F" w:rsidRDefault="001B5F3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1B5F3F" w:rsidRPr="001B5F3F" w:rsidRDefault="00D97F4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8" w:history="1">
              <w:r w:rsidR="001B5F3F" w:rsidRPr="001B5F3F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  <w:u w:val="single"/>
                </w:rPr>
                <w:t>takarlik36282@mail.ru</w:t>
              </w:r>
            </w:hyperlink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F" w:rsidRPr="001B5F3F" w:rsidRDefault="001B5F3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81DC8" w:rsidRDefault="00A81DC8" w:rsidP="00AA1283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5F3F" w:rsidRPr="001B5F3F" w:rsidRDefault="001B5F3F" w:rsidP="00AA1283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3580" cy="68961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3F" w:rsidRDefault="001B5F3F" w:rsidP="00AA1283">
            <w:pPr>
              <w:keepNext/>
              <w:keepLines/>
              <w:spacing w:after="0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B5F3F" w:rsidRPr="001B5F3F" w:rsidRDefault="001B5F3F" w:rsidP="00AA1283">
            <w:pPr>
              <w:keepNext/>
              <w:keepLines/>
              <w:spacing w:after="0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5F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1B5F3F" w:rsidRPr="001B5F3F" w:rsidRDefault="001B5F3F" w:rsidP="00AA128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B5F3F" w:rsidRPr="001B5F3F" w:rsidRDefault="001B5F3F" w:rsidP="00AA128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1B5F3F" w:rsidRPr="001B5F3F" w:rsidRDefault="001B5F3F" w:rsidP="00AA128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1B5F3F" w:rsidRPr="001B5F3F" w:rsidRDefault="001B5F3F" w:rsidP="00AA128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,3</w:t>
            </w:r>
          </w:p>
          <w:p w:rsidR="001B5F3F" w:rsidRPr="001B5F3F" w:rsidRDefault="001B5F3F" w:rsidP="00AA128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5F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1B5F3F" w:rsidRPr="001B5F3F" w:rsidRDefault="00D97F4F" w:rsidP="00AA128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0" w:history="1">
              <w:r w:rsidR="001B5F3F" w:rsidRPr="001B5F3F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  <w:u w:val="single"/>
                </w:rPr>
                <w:t>takarlik36282@mail.ru</w:t>
              </w:r>
            </w:hyperlink>
          </w:p>
        </w:tc>
      </w:tr>
    </w:tbl>
    <w:p w:rsidR="001B5F3F" w:rsidRPr="00AA1283" w:rsidRDefault="00A81DC8" w:rsidP="001B5F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="001B5F3F" w:rsidRPr="001B5F3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 </w:t>
      </w:r>
      <w:r w:rsidR="001B5F3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         </w:t>
      </w:r>
      <w:r w:rsidR="001B5F3F" w:rsidRPr="00AA1283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="00AA1283" w:rsidRPr="00AA1283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="001B5F3F" w:rsidRPr="00AA1283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    ҠАРАР                                          </w:t>
      </w:r>
      <w:r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  </w:t>
      </w:r>
      <w:r w:rsidR="001B5F3F" w:rsidRPr="00AA1283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         </w:t>
      </w:r>
      <w:r w:rsidR="00AA1283" w:rsidRPr="00AA1283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="001B5F3F" w:rsidRPr="00AA1283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ПОСТАНОВЛЕНИЕ</w:t>
      </w:r>
    </w:p>
    <w:p w:rsidR="00BE1967" w:rsidRPr="00AA1283" w:rsidRDefault="00A81DC8" w:rsidP="001B5F3F">
      <w:pPr>
        <w:adjustRightInd w:val="0"/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       « 28 » июль 2021 </w:t>
      </w:r>
      <w:proofErr w:type="spellStart"/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>й</w:t>
      </w:r>
      <w:proofErr w:type="spellEnd"/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.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A1283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     7/11</w:t>
      </w:r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1B5F3F" w:rsidRPr="00AA1283">
        <w:rPr>
          <w:rFonts w:ascii="Times New Roman" w:eastAsia="Calibri" w:hAnsi="Times New Roman" w:cs="Times New Roman"/>
          <w:b/>
          <w:sz w:val="26"/>
          <w:szCs w:val="26"/>
        </w:rPr>
        <w:t xml:space="preserve">     « 28 » июля 20</w:t>
      </w:r>
      <w:r w:rsidR="001B5F3F" w:rsidRPr="00AA1283">
        <w:rPr>
          <w:rFonts w:ascii="Times New Roman" w:eastAsia="Calibri" w:hAnsi="Times New Roman" w:cs="Times New Roman"/>
          <w:b/>
          <w:sz w:val="26"/>
          <w:szCs w:val="26"/>
          <w:lang w:val="be-BY"/>
        </w:rPr>
        <w:t>21 г.</w:t>
      </w:r>
    </w:p>
    <w:p w:rsidR="00BE1967" w:rsidRPr="00AA1283" w:rsidRDefault="00BE1967" w:rsidP="001B5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794E" w:rsidRPr="00AA1283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1283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AA1283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AA128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AA1283" w:rsidRDefault="00AE2BFD" w:rsidP="009E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1283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E1967" w:rsidRPr="00AA1283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r w:rsidR="00F91410" w:rsidRPr="00AA1283">
        <w:rPr>
          <w:rFonts w:ascii="Times New Roman" w:hAnsi="Times New Roman" w:cs="Times New Roman"/>
          <w:b/>
          <w:bCs/>
          <w:sz w:val="26"/>
          <w:szCs w:val="26"/>
        </w:rPr>
        <w:t>Такарликовский</w:t>
      </w:r>
      <w:r w:rsidR="00BE1967" w:rsidRPr="00AA128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Дюртюлинский район Республики Башкортоста</w:t>
      </w:r>
      <w:r w:rsidR="009E7BE4" w:rsidRPr="00AA1283">
        <w:rPr>
          <w:rFonts w:ascii="Times New Roman" w:hAnsi="Times New Roman" w:cs="Times New Roman"/>
          <w:b/>
          <w:bCs/>
          <w:sz w:val="26"/>
          <w:szCs w:val="26"/>
        </w:rPr>
        <w:t>н</w:t>
      </w:r>
    </w:p>
    <w:p w:rsidR="00B5216E" w:rsidRPr="00AA1283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F91410" w:rsidRPr="00AA1283" w:rsidRDefault="00B647CB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8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AA1283">
        <w:rPr>
          <w:rFonts w:ascii="Times New Roman" w:hAnsi="Times New Roman" w:cs="Times New Roman"/>
          <w:sz w:val="26"/>
          <w:szCs w:val="26"/>
        </w:rPr>
        <w:t>с</w:t>
      </w:r>
      <w:r w:rsidR="00AE5156" w:rsidRPr="00AA1283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AA1283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AA128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AA1283">
        <w:rPr>
          <w:rFonts w:ascii="Times New Roman" w:hAnsi="Times New Roman" w:cs="Times New Roman"/>
          <w:sz w:val="26"/>
          <w:szCs w:val="26"/>
        </w:rPr>
        <w:t>ом</w:t>
      </w:r>
      <w:r w:rsidR="00AE5156" w:rsidRPr="00AA1283">
        <w:rPr>
          <w:rFonts w:ascii="Times New Roman" w:hAnsi="Times New Roman" w:cs="Times New Roman"/>
          <w:sz w:val="26"/>
          <w:szCs w:val="26"/>
        </w:rPr>
        <w:t xml:space="preserve"> </w:t>
      </w:r>
      <w:r w:rsidRPr="00AA1283">
        <w:rPr>
          <w:rFonts w:ascii="Times New Roman" w:hAnsi="Times New Roman" w:cs="Times New Roman"/>
          <w:sz w:val="26"/>
          <w:szCs w:val="26"/>
        </w:rPr>
        <w:t>от 27 июля 2010 года</w:t>
      </w:r>
      <w:r w:rsidR="00AE5156" w:rsidRPr="00AA1283">
        <w:rPr>
          <w:rFonts w:ascii="Times New Roman" w:hAnsi="Times New Roman" w:cs="Times New Roman"/>
          <w:sz w:val="26"/>
          <w:szCs w:val="26"/>
        </w:rPr>
        <w:t xml:space="preserve"> </w:t>
      </w:r>
      <w:r w:rsidRPr="00AA1283">
        <w:rPr>
          <w:rFonts w:ascii="Times New Roman" w:hAnsi="Times New Roman" w:cs="Times New Roman"/>
          <w:sz w:val="26"/>
          <w:szCs w:val="26"/>
        </w:rPr>
        <w:t xml:space="preserve">№ 210-ФЗ </w:t>
      </w:r>
      <w:r w:rsidR="009E7BE4" w:rsidRPr="00AA128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A1283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2D671C" w:rsidRPr="00AA128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AA1283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AA1283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AA1283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AA1283">
        <w:rPr>
          <w:rFonts w:ascii="Times New Roman" w:hAnsi="Times New Roman" w:cs="Times New Roman"/>
          <w:sz w:val="26"/>
          <w:szCs w:val="26"/>
        </w:rPr>
        <w:t>2</w:t>
      </w:r>
      <w:r w:rsidR="00FB0855" w:rsidRPr="00AA1283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, </w:t>
      </w:r>
      <w:r w:rsidRPr="00AA1283">
        <w:rPr>
          <w:rFonts w:ascii="Times New Roman" w:hAnsi="Times New Roman" w:cs="Times New Roman"/>
          <w:sz w:val="26"/>
          <w:szCs w:val="26"/>
        </w:rPr>
        <w:t>ПОСТАНОВЛЯ</w:t>
      </w:r>
      <w:r w:rsidR="00BE1967" w:rsidRPr="00AA1283">
        <w:rPr>
          <w:rFonts w:ascii="Times New Roman" w:hAnsi="Times New Roman" w:cs="Times New Roman"/>
          <w:sz w:val="26"/>
          <w:szCs w:val="26"/>
        </w:rPr>
        <w:t>Ю</w:t>
      </w:r>
      <w:r w:rsidRPr="00AA1283">
        <w:rPr>
          <w:rFonts w:ascii="Times New Roman" w:hAnsi="Times New Roman" w:cs="Times New Roman"/>
          <w:sz w:val="26"/>
          <w:szCs w:val="26"/>
        </w:rPr>
        <w:t>:</w:t>
      </w:r>
    </w:p>
    <w:p w:rsidR="009E7BE4" w:rsidRPr="00AA1283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83">
        <w:rPr>
          <w:rFonts w:ascii="Times New Roman" w:hAnsi="Times New Roman" w:cs="Times New Roman"/>
          <w:sz w:val="26"/>
          <w:szCs w:val="26"/>
        </w:rPr>
        <w:t xml:space="preserve">1. </w:t>
      </w:r>
      <w:r w:rsidR="00B647CB" w:rsidRPr="00AA1283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AA1283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AA1283">
        <w:rPr>
          <w:rFonts w:ascii="Times New Roman" w:hAnsi="Times New Roman" w:cs="Times New Roman"/>
          <w:sz w:val="26"/>
          <w:szCs w:val="26"/>
        </w:rPr>
        <w:t>«</w:t>
      </w:r>
      <w:r w:rsidR="00D40B95" w:rsidRPr="00AA12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Передача жилых помещений муниципального жилищного фонда </w:t>
      </w:r>
      <w:r w:rsidR="00AA12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D40B95" w:rsidRPr="00AA12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собственность граждан в порядке приватизации»</w:t>
      </w:r>
      <w:r w:rsidR="00BE1967" w:rsidRPr="00AA12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E2BFD" w:rsidRPr="00AA128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BE1967" w:rsidRPr="00AA1283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r w:rsidRPr="00AA1283">
        <w:rPr>
          <w:rFonts w:ascii="Times New Roman" w:hAnsi="Times New Roman" w:cs="Times New Roman"/>
          <w:bCs/>
          <w:sz w:val="26"/>
          <w:szCs w:val="26"/>
        </w:rPr>
        <w:t>Такарликовский</w:t>
      </w:r>
      <w:r w:rsidR="00BE1967" w:rsidRPr="00AA128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Дюртюлинский район Республики Башкортостан.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BE4" w:rsidRPr="00AA1283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83">
        <w:rPr>
          <w:rFonts w:ascii="Times New Roman" w:hAnsi="Times New Roman" w:cs="Times New Roman"/>
          <w:sz w:val="26"/>
          <w:szCs w:val="26"/>
        </w:rPr>
        <w:t xml:space="preserve">2. </w:t>
      </w:r>
      <w:r w:rsidRPr="00AA1283">
        <w:rPr>
          <w:rFonts w:ascii="Times New Roman" w:hAnsi="Times New Roman"/>
          <w:sz w:val="26"/>
          <w:szCs w:val="26"/>
        </w:rPr>
        <w:t>Признать утратившим силу постановления главы сельского поселения Такарликовский сельсовет муниципального района Дюртюлинский рай</w:t>
      </w:r>
      <w:r w:rsidR="009E7BE4" w:rsidRPr="00AA1283">
        <w:rPr>
          <w:rFonts w:ascii="Times New Roman" w:hAnsi="Times New Roman"/>
          <w:sz w:val="26"/>
          <w:szCs w:val="26"/>
        </w:rPr>
        <w:t>он Республики Башкортостан № 1/3</w:t>
      </w:r>
      <w:r w:rsidRPr="00AA1283">
        <w:rPr>
          <w:rFonts w:ascii="Times New Roman" w:hAnsi="Times New Roman"/>
          <w:sz w:val="26"/>
          <w:szCs w:val="26"/>
        </w:rPr>
        <w:t xml:space="preserve"> от </w:t>
      </w:r>
      <w:r w:rsidR="009E7BE4" w:rsidRPr="00AA1283">
        <w:rPr>
          <w:rFonts w:ascii="Times New Roman" w:hAnsi="Times New Roman"/>
          <w:sz w:val="26"/>
          <w:szCs w:val="26"/>
        </w:rPr>
        <w:t>24.01.2020</w:t>
      </w:r>
      <w:r w:rsidRPr="00AA1283">
        <w:rPr>
          <w:rFonts w:ascii="Times New Roman" w:hAnsi="Times New Roman"/>
          <w:sz w:val="26"/>
          <w:szCs w:val="26"/>
        </w:rPr>
        <w:t xml:space="preserve"> г. </w:t>
      </w:r>
      <w:r w:rsidR="009E7BE4" w:rsidRPr="00AA1283">
        <w:rPr>
          <w:rFonts w:ascii="Times New Roman" w:hAnsi="Times New Roman" w:cs="Times New Roman"/>
          <w:sz w:val="26"/>
          <w:szCs w:val="26"/>
        </w:rPr>
        <w:t>«</w:t>
      </w:r>
      <w:r w:rsidR="009E7BE4" w:rsidRPr="00AA128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7BE4" w:rsidRPr="00AA1283">
        <w:rPr>
          <w:rFonts w:ascii="Times New Roman" w:hAnsi="Times New Roman" w:cs="Times New Roman"/>
          <w:bCs/>
          <w:sz w:val="26"/>
          <w:szCs w:val="26"/>
        </w:rPr>
        <w:t xml:space="preserve"> в сельском поселении Такарликовский сельсовет муниципального района Дюртюлинский район Республики Башкортостан.</w:t>
      </w:r>
    </w:p>
    <w:p w:rsidR="00F91410" w:rsidRPr="00AA1283" w:rsidRDefault="00F91410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83">
        <w:rPr>
          <w:rFonts w:ascii="Times New Roman" w:hAnsi="Times New Roman" w:cs="Times New Roman"/>
          <w:sz w:val="26"/>
          <w:szCs w:val="26"/>
        </w:rPr>
        <w:t xml:space="preserve">3. </w:t>
      </w:r>
      <w:r w:rsidR="00AE447C" w:rsidRPr="00AA128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опубликования.</w:t>
      </w:r>
    </w:p>
    <w:p w:rsidR="00F91410" w:rsidRPr="00AA1283" w:rsidRDefault="009E7BE4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83">
        <w:rPr>
          <w:rFonts w:ascii="Times New Roman" w:hAnsi="Times New Roman" w:cs="Times New Roman"/>
          <w:sz w:val="26"/>
          <w:szCs w:val="26"/>
        </w:rPr>
        <w:t xml:space="preserve">4. 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</w:t>
      </w:r>
      <w:r w:rsidRPr="00AA128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в здании администрации сельского поселения </w:t>
      </w:r>
      <w:r w:rsidR="00F91410" w:rsidRPr="00AA1283">
        <w:rPr>
          <w:rFonts w:ascii="Times New Roman" w:hAnsi="Times New Roman" w:cs="Times New Roman"/>
          <w:sz w:val="26"/>
          <w:szCs w:val="26"/>
        </w:rPr>
        <w:t>Такарликовский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AA1283">
        <w:rPr>
          <w:rFonts w:ascii="Times New Roman" w:hAnsi="Times New Roman" w:cs="Times New Roman"/>
          <w:sz w:val="26"/>
          <w:szCs w:val="26"/>
        </w:rPr>
        <w:t xml:space="preserve"> 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E1967" w:rsidRPr="00AA128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1967" w:rsidRPr="00AA1283">
        <w:rPr>
          <w:rFonts w:ascii="Times New Roman" w:hAnsi="Times New Roman" w:cs="Times New Roman"/>
          <w:sz w:val="26"/>
          <w:szCs w:val="26"/>
        </w:rPr>
        <w:t>.</w:t>
      </w:r>
      <w:r w:rsidR="00F91410" w:rsidRPr="00AA128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91410" w:rsidRPr="00AA1283">
        <w:rPr>
          <w:rFonts w:ascii="Times New Roman" w:hAnsi="Times New Roman" w:cs="Times New Roman"/>
          <w:sz w:val="26"/>
          <w:szCs w:val="26"/>
        </w:rPr>
        <w:t>ванаево</w:t>
      </w:r>
      <w:proofErr w:type="spellEnd"/>
      <w:r w:rsidR="00BE1967" w:rsidRPr="00AA1283">
        <w:rPr>
          <w:rFonts w:ascii="Times New Roman" w:hAnsi="Times New Roman" w:cs="Times New Roman"/>
          <w:sz w:val="26"/>
          <w:szCs w:val="26"/>
        </w:rPr>
        <w:t>, ул.</w:t>
      </w:r>
      <w:r w:rsidR="00F91410" w:rsidRPr="00AA1283">
        <w:rPr>
          <w:rFonts w:ascii="Times New Roman" w:hAnsi="Times New Roman" w:cs="Times New Roman"/>
          <w:sz w:val="26"/>
          <w:szCs w:val="26"/>
        </w:rPr>
        <w:t>Комсомольская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, </w:t>
      </w:r>
      <w:r w:rsidR="00F91410" w:rsidRPr="00AA1283">
        <w:rPr>
          <w:rFonts w:ascii="Times New Roman" w:hAnsi="Times New Roman" w:cs="Times New Roman"/>
          <w:sz w:val="26"/>
          <w:szCs w:val="26"/>
        </w:rPr>
        <w:t>3</w:t>
      </w:r>
      <w:r w:rsidR="00BE1967" w:rsidRPr="00AA1283">
        <w:rPr>
          <w:rFonts w:ascii="Times New Roman" w:hAnsi="Times New Roman" w:cs="Times New Roman"/>
          <w:sz w:val="26"/>
          <w:szCs w:val="26"/>
        </w:rPr>
        <w:t xml:space="preserve">  и на  официальном сайте в сети «Интернет».</w:t>
      </w:r>
    </w:p>
    <w:p w:rsidR="00F91410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28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BE1967" w:rsidRPr="00AA12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1967" w:rsidRPr="00AA1283">
        <w:rPr>
          <w:rFonts w:ascii="Times New Roman" w:hAnsi="Times New Roman" w:cs="Times New Roman"/>
          <w:sz w:val="26"/>
          <w:szCs w:val="26"/>
        </w:rPr>
        <w:t xml:space="preserve">  выполнением настоящего постановления оставляю за собой. </w:t>
      </w:r>
    </w:p>
    <w:p w:rsidR="00AA1283" w:rsidRDefault="00AA1283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1283" w:rsidRDefault="00AA1283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1283" w:rsidRPr="00AA1283" w:rsidRDefault="00AA1283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E4" w:rsidRPr="00DB72BB" w:rsidRDefault="00BE1967" w:rsidP="00AA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2BB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</w:t>
      </w:r>
      <w:r w:rsidR="009E7BE4" w:rsidRPr="00DB72B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B72BB">
        <w:rPr>
          <w:rFonts w:ascii="Times New Roman" w:hAnsi="Times New Roman" w:cs="Times New Roman"/>
          <w:b/>
          <w:sz w:val="26"/>
          <w:szCs w:val="26"/>
        </w:rPr>
        <w:t xml:space="preserve">                                Р.</w:t>
      </w:r>
      <w:r w:rsidR="00F91410" w:rsidRPr="00DB72BB">
        <w:rPr>
          <w:rFonts w:ascii="Times New Roman" w:hAnsi="Times New Roman" w:cs="Times New Roman"/>
          <w:b/>
          <w:sz w:val="26"/>
          <w:szCs w:val="26"/>
        </w:rPr>
        <w:t>Р.Гареев</w:t>
      </w: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1283" w:rsidRPr="00AA1283">
        <w:rPr>
          <w:rFonts w:ascii="Times New Roman" w:hAnsi="Times New Roman" w:cs="Times New Roman"/>
          <w:sz w:val="24"/>
          <w:szCs w:val="24"/>
          <w:u w:val="single"/>
        </w:rPr>
        <w:t>28.07.2021г.</w:t>
      </w:r>
      <w:r w:rsidR="00AA1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1283" w:rsidRPr="00AA1283">
        <w:rPr>
          <w:rFonts w:ascii="Times New Roman" w:hAnsi="Times New Roman" w:cs="Times New Roman"/>
          <w:sz w:val="24"/>
          <w:szCs w:val="24"/>
          <w:u w:val="single"/>
        </w:rPr>
        <w:t>7/11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F91410">
        <w:rPr>
          <w:rFonts w:ascii="Times New Roman" w:hAnsi="Times New Roman" w:cs="Times New Roman"/>
          <w:b/>
          <w:bCs/>
          <w:sz w:val="24"/>
          <w:szCs w:val="24"/>
        </w:rPr>
        <w:t>Такарликовский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751F29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E1967" w:rsidRPr="00751F29">
          <w:rPr>
            <w:rStyle w:val="a6"/>
            <w:rFonts w:ascii="Times New Roman" w:hAnsi="Times New Roman" w:cs="Times New Roman"/>
            <w:sz w:val="24"/>
            <w:szCs w:val="24"/>
          </w:rPr>
          <w:t>http://yantuzovo.ru/</w:t>
        </w:r>
      </w:hyperlink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2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 w:rsidRPr="00751F29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751F29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751F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751F29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РГАУ МФЦ (далее - личное обращение), посредством почтового отправления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lastRenderedPageBreak/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751F29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751F29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751F2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3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751F29">
        <w:rPr>
          <w:rFonts w:ascii="Times New Roman" w:hAnsi="Times New Roman" w:cs="Times New Roman"/>
          <w:sz w:val="24"/>
          <w:szCs w:val="24"/>
        </w:rPr>
        <w:t>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751F29">
        <w:rPr>
          <w:rFonts w:ascii="Times New Roman" w:hAnsi="Times New Roman" w:cs="Times New Roman"/>
          <w:sz w:val="24"/>
          <w:szCs w:val="24"/>
        </w:rPr>
        <w:t>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51F29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lastRenderedPageBreak/>
        <w:t>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751F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751F2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lastRenderedPageBreak/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5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6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7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lastRenderedPageBreak/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8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91410">
        <w:rPr>
          <w:rFonts w:ascii="Times New Roman" w:hAnsi="Times New Roman" w:cs="Times New Roman"/>
          <w:sz w:val="24"/>
          <w:szCs w:val="24"/>
        </w:rPr>
        <w:t>Такарликовский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A81DC8">
          <w:headerReference w:type="default" r:id="rId19"/>
          <w:pgSz w:w="11906" w:h="16838"/>
          <w:pgMar w:top="851" w:right="566" w:bottom="1134" w:left="1418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F91410">
        <w:rPr>
          <w:rFonts w:ascii="Times New Roman" w:hAnsi="Times New Roman" w:cs="Times New Roman"/>
          <w:b/>
          <w:sz w:val="18"/>
          <w:szCs w:val="18"/>
        </w:rPr>
        <w:t>Такарликовский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</w:t>
            </w:r>
            <w:proofErr w:type="gramStart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)(</w:t>
            </w:r>
            <w:proofErr w:type="gramEnd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47" w:rsidRDefault="00E51C47">
      <w:pPr>
        <w:spacing w:after="0" w:line="240" w:lineRule="auto"/>
      </w:pPr>
      <w:r>
        <w:separator/>
      </w:r>
    </w:p>
  </w:endnote>
  <w:endnote w:type="continuationSeparator" w:id="0">
    <w:p w:rsidR="00E51C47" w:rsidRDefault="00E5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47" w:rsidRDefault="00E51C47">
      <w:pPr>
        <w:spacing w:after="0" w:line="240" w:lineRule="auto"/>
      </w:pPr>
      <w:r>
        <w:separator/>
      </w:r>
    </w:p>
  </w:footnote>
  <w:footnote w:type="continuationSeparator" w:id="0">
    <w:p w:rsidR="00E51C47" w:rsidRDefault="00E5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10" w:rsidRPr="00236CD7" w:rsidRDefault="00D97F4F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F91410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B72BB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91410" w:rsidRDefault="00F91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B5F3F"/>
    <w:rsid w:val="001B613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720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09AC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E7BE4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73D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1DC8"/>
    <w:rsid w:val="00A82101"/>
    <w:rsid w:val="00A8264C"/>
    <w:rsid w:val="00A90059"/>
    <w:rsid w:val="00A9484F"/>
    <w:rsid w:val="00A97DF4"/>
    <w:rsid w:val="00AA1283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97F4F"/>
    <w:rsid w:val="00DA392F"/>
    <w:rsid w:val="00DA64EA"/>
    <w:rsid w:val="00DB00C0"/>
    <w:rsid w:val="00DB1A8F"/>
    <w:rsid w:val="00DB2CFE"/>
    <w:rsid w:val="00DB31C4"/>
    <w:rsid w:val="00DB593A"/>
    <w:rsid w:val="00DB5F4A"/>
    <w:rsid w:val="00DB72BB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1C47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7DF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410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4B04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8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tuz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takarlik36282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F4488748F88A69A53451B1602C2719FA413A3019092A4541670C87F2269B1D76CE7586A62430HCC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77F0-7813-4A4B-93A4-D093660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13761</Words>
  <Characters>78441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16</cp:revision>
  <cp:lastPrinted>2021-07-28T06:28:00Z</cp:lastPrinted>
  <dcterms:created xsi:type="dcterms:W3CDTF">2021-07-01T10:04:00Z</dcterms:created>
  <dcterms:modified xsi:type="dcterms:W3CDTF">2021-07-28T06:29:00Z</dcterms:modified>
</cp:coreProperties>
</file>