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7" w:rsidRDefault="00BC1C57" w:rsidP="004250D2">
      <w:pPr>
        <w:pStyle w:val="Heading1"/>
        <w:ind w:firstLine="720"/>
        <w:jc w:val="both"/>
        <w:rPr>
          <w:b/>
        </w:rPr>
      </w:pPr>
      <w:r w:rsidRPr="008E64D1">
        <w:rPr>
          <w:b/>
        </w:rPr>
        <w:t xml:space="preserve">    КАРАР                                                                    ПОСТАНОВЛЕНИЕ</w:t>
      </w:r>
    </w:p>
    <w:p w:rsidR="00BC1C57" w:rsidRPr="004250D2" w:rsidRDefault="00BC1C57" w:rsidP="004250D2"/>
    <w:p w:rsidR="00BC1C57" w:rsidRDefault="00BC1C57" w:rsidP="004250D2">
      <w:pPr>
        <w:pStyle w:val="BodyText"/>
        <w:rPr>
          <w:sz w:val="26"/>
        </w:rPr>
      </w:pPr>
      <w:r>
        <w:rPr>
          <w:sz w:val="26"/>
        </w:rPr>
        <w:t xml:space="preserve">    «05»декабрь 2008 й. </w:t>
      </w:r>
      <w:r>
        <w:rPr>
          <w:sz w:val="26"/>
        </w:rPr>
        <w:tab/>
        <w:t xml:space="preserve">                   №15 </w:t>
      </w:r>
      <w:r>
        <w:rPr>
          <w:sz w:val="26"/>
        </w:rPr>
        <w:tab/>
        <w:t xml:space="preserve">                «05»декабря2008 г.</w:t>
      </w:r>
    </w:p>
    <w:p w:rsidR="00BC1C57" w:rsidRDefault="00BC1C57">
      <w:pPr>
        <w:shd w:val="clear" w:color="auto" w:fill="FFFFFF"/>
        <w:ind w:firstLine="709"/>
        <w:jc w:val="center"/>
        <w:rPr>
          <w:bCs/>
          <w:color w:val="000000"/>
          <w:spacing w:val="1"/>
          <w:sz w:val="28"/>
          <w:szCs w:val="28"/>
        </w:rPr>
      </w:pPr>
    </w:p>
    <w:p w:rsidR="00BC1C57" w:rsidRDefault="00BC1C57">
      <w:pPr>
        <w:shd w:val="clear" w:color="auto" w:fill="FFFFFF"/>
        <w:ind w:firstLine="709"/>
        <w:jc w:val="both"/>
        <w:rPr>
          <w:bCs/>
          <w:color w:val="000000"/>
          <w:spacing w:val="1"/>
          <w:sz w:val="28"/>
          <w:szCs w:val="28"/>
        </w:rPr>
      </w:pPr>
    </w:p>
    <w:p w:rsidR="00BC1C57" w:rsidRDefault="00BC1C57" w:rsidP="004250D2">
      <w:pPr>
        <w:pStyle w:val="BodyTextIndent"/>
        <w:ind w:firstLine="0"/>
      </w:pPr>
      <w:r>
        <w:t>Об утверждении Порядка завершения операций по исполнению бюджета сельского поселения Такарликовский сельсовет муниципального района Дюртюлинский район Республики Башкортостан в текущем финансовом году</w:t>
      </w:r>
    </w:p>
    <w:p w:rsidR="00BC1C57" w:rsidRDefault="00BC1C57">
      <w:pPr>
        <w:ind w:firstLine="709"/>
        <w:jc w:val="both"/>
        <w:rPr>
          <w:sz w:val="28"/>
          <w:szCs w:val="28"/>
        </w:rPr>
      </w:pPr>
    </w:p>
    <w:p w:rsidR="00BC1C57" w:rsidRDefault="00BC1C57">
      <w:pPr>
        <w:ind w:firstLine="709"/>
        <w:jc w:val="both"/>
        <w:rPr>
          <w:sz w:val="28"/>
          <w:szCs w:val="28"/>
        </w:rPr>
      </w:pPr>
    </w:p>
    <w:p w:rsidR="00BC1C57" w:rsidRDefault="00BC1C5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со ст.242 Бюджетного кодекса Российской Федерации, Положением о бюджетном процессе в сельском поселении Такарликовский сельсовет муниципального района Дюртюлинский район Республики Башкортостан </w:t>
      </w:r>
      <w:r>
        <w:rPr>
          <w:sz w:val="28"/>
          <w:szCs w:val="28"/>
        </w:rPr>
        <w:t xml:space="preserve">и руководствуясь ч.6 ст.43  Федерального закона  Российской Федерации №131-ФЗ от 06.10.2003г. «Об общих принципах организации местного </w:t>
      </w:r>
      <w:smartTag w:uri="urn:schemas-microsoft-com:office:smarttags" w:element="PersonName">
        <w:r>
          <w:rPr>
            <w:sz w:val="28"/>
            <w:szCs w:val="28"/>
          </w:rPr>
          <w:t>са</w:t>
        </w:r>
      </w:smartTag>
      <w:r>
        <w:rPr>
          <w:sz w:val="28"/>
          <w:szCs w:val="28"/>
        </w:rPr>
        <w:t>моуправления в Российской Федерации»</w:t>
      </w:r>
    </w:p>
    <w:p w:rsidR="00BC1C57" w:rsidRDefault="00BC1C5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BC1C57" w:rsidRDefault="00BC1C57">
      <w:pPr>
        <w:shd w:val="clear" w:color="auto" w:fill="FFFFFF"/>
        <w:ind w:firstLine="709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ПОСТАНОВЛЯЮ:</w:t>
      </w:r>
    </w:p>
    <w:p w:rsidR="00BC1C57" w:rsidRDefault="00BC1C57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BC1C57" w:rsidRDefault="00BC1C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1.  </w:t>
      </w:r>
      <w:r>
        <w:rPr>
          <w:color w:val="000000"/>
          <w:spacing w:val="-5"/>
          <w:sz w:val="28"/>
          <w:szCs w:val="28"/>
        </w:rPr>
        <w:t xml:space="preserve">Утвердить </w:t>
      </w:r>
      <w:r>
        <w:rPr>
          <w:bCs/>
          <w:color w:val="000000"/>
          <w:spacing w:val="1"/>
          <w:sz w:val="28"/>
          <w:szCs w:val="28"/>
        </w:rPr>
        <w:t xml:space="preserve">Порядок завершения операций по исполнению бюджета сельского поселения </w:t>
      </w:r>
      <w:r>
        <w:rPr>
          <w:color w:val="000000"/>
          <w:spacing w:val="2"/>
          <w:sz w:val="28"/>
          <w:szCs w:val="28"/>
        </w:rPr>
        <w:t xml:space="preserve">Такарликовский </w:t>
      </w:r>
      <w:r>
        <w:rPr>
          <w:bCs/>
          <w:color w:val="000000"/>
          <w:spacing w:val="1"/>
          <w:sz w:val="28"/>
          <w:szCs w:val="28"/>
        </w:rPr>
        <w:t>сельсовет муниципального района Дюртюлинский район Республики Башкортостан в текущем финансовом году.</w:t>
      </w:r>
    </w:p>
    <w:p w:rsidR="00BC1C57" w:rsidRDefault="00BC1C57">
      <w:pPr>
        <w:widowControl/>
        <w:autoSpaceDE/>
        <w:autoSpaceDN/>
        <w:adjustRightInd/>
        <w:ind w:firstLine="708"/>
        <w:jc w:val="both"/>
        <w:rPr>
          <w:sz w:val="28"/>
          <w:szCs w:val="24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:rsidR="00BC1C57" w:rsidRDefault="00BC1C57">
      <w:pPr>
        <w:rPr>
          <w:sz w:val="28"/>
        </w:rPr>
      </w:pPr>
    </w:p>
    <w:p w:rsidR="00BC1C57" w:rsidRDefault="00BC1C57">
      <w:pPr>
        <w:rPr>
          <w:sz w:val="28"/>
        </w:rPr>
      </w:pPr>
    </w:p>
    <w:p w:rsidR="00BC1C57" w:rsidRDefault="00BC1C57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  <w:szCs w:val="20"/>
        </w:rPr>
      </w:pPr>
    </w:p>
    <w:p w:rsidR="00BC1C57" w:rsidRDefault="00BC1C57">
      <w:pPr>
        <w:pStyle w:val="FR1"/>
        <w:tabs>
          <w:tab w:val="left" w:pos="8620"/>
          <w:tab w:val="left" w:pos="9639"/>
        </w:tabs>
        <w:spacing w:before="600" w:line="240" w:lineRule="auto"/>
        <w:ind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сельского поселения                                                            И.А. Раянов</w:t>
      </w:r>
    </w:p>
    <w:p w:rsidR="00BC1C57" w:rsidRDefault="00BC1C57">
      <w:pPr>
        <w:ind w:firstLine="709"/>
        <w:jc w:val="both"/>
        <w:rPr>
          <w:sz w:val="28"/>
          <w:szCs w:val="28"/>
        </w:rPr>
      </w:pPr>
    </w:p>
    <w:p w:rsidR="00BC1C57" w:rsidRDefault="00BC1C57">
      <w:pPr>
        <w:ind w:left="6120"/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tbl>
      <w:tblPr>
        <w:tblW w:w="0" w:type="auto"/>
        <w:tblLook w:val="01E0"/>
      </w:tblPr>
      <w:tblGrid>
        <w:gridCol w:w="5975"/>
        <w:gridCol w:w="3595"/>
      </w:tblGrid>
      <w:tr w:rsidR="00BC1C57" w:rsidTr="00D07AD3">
        <w:tc>
          <w:tcPr>
            <w:tcW w:w="6198" w:type="dxa"/>
          </w:tcPr>
          <w:p w:rsidR="00BC1C57" w:rsidRDefault="00BC1C57">
            <w:pPr>
              <w:pStyle w:val="Header"/>
              <w:tabs>
                <w:tab w:val="left" w:pos="708"/>
              </w:tabs>
              <w:autoSpaceDE w:val="0"/>
              <w:autoSpaceDN w:val="0"/>
              <w:adjustRightInd w:val="0"/>
              <w:rPr>
                <w:sz w:val="26"/>
              </w:rPr>
            </w:pPr>
            <w:r>
              <w:t xml:space="preserve">                                                       </w:t>
            </w:r>
          </w:p>
        </w:tc>
        <w:tc>
          <w:tcPr>
            <w:tcW w:w="3656" w:type="dxa"/>
          </w:tcPr>
          <w:p w:rsidR="00BC1C57" w:rsidRDefault="00BC1C57">
            <w:pPr>
              <w:ind w:left="-108"/>
              <w:rPr>
                <w:sz w:val="26"/>
                <w:szCs w:val="24"/>
              </w:rPr>
            </w:pPr>
            <w:r>
              <w:rPr>
                <w:sz w:val="26"/>
              </w:rPr>
              <w:t>Утвержден постановлением главы администрации  сельского поселения Такарликовский сельсовет</w:t>
            </w:r>
          </w:p>
          <w:p w:rsidR="00BC1C57" w:rsidRDefault="00BC1C57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муниципального района Дюртюлинский район </w:t>
            </w:r>
          </w:p>
          <w:p w:rsidR="00BC1C57" w:rsidRDefault="00BC1C57">
            <w:pPr>
              <w:ind w:left="-108"/>
              <w:rPr>
                <w:sz w:val="26"/>
              </w:rPr>
            </w:pPr>
            <w:r>
              <w:rPr>
                <w:sz w:val="26"/>
              </w:rPr>
              <w:t>Республики Башкортостан</w:t>
            </w:r>
          </w:p>
          <w:p w:rsidR="00BC1C57" w:rsidRDefault="00BC1C57">
            <w:pPr>
              <w:ind w:left="-108"/>
              <w:rPr>
                <w:sz w:val="26"/>
                <w:szCs w:val="24"/>
              </w:rPr>
            </w:pPr>
            <w:r>
              <w:rPr>
                <w:sz w:val="26"/>
              </w:rPr>
              <w:t>от 05 декабря 2008г. № 15</w:t>
            </w:r>
          </w:p>
        </w:tc>
      </w:tr>
    </w:tbl>
    <w:p w:rsidR="00BC1C57" w:rsidRDefault="00BC1C57" w:rsidP="00D07AD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BC1C57" w:rsidRDefault="00BC1C57" w:rsidP="00D07AD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завершения операций по исполнению бюджета сельского поселения  Такарликовский сельсовет муниципального района Дюртюлинский район Республики Башкортостан </w:t>
      </w:r>
    </w:p>
    <w:p w:rsidR="00BC1C57" w:rsidRDefault="00BC1C57" w:rsidP="00D07AD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текущем финансовом году</w:t>
      </w:r>
    </w:p>
    <w:p w:rsidR="00BC1C57" w:rsidRDefault="00BC1C57" w:rsidP="00D07AD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 соответствии со статьей 242 Бюджетного кодекса Российской Федерации и  Положения о бюджетном процессе в сельском поселении Такарликовский сельсовет муниципального района Дюртюлинский район Республики Башкортостан исполнение бюджета поселения завершается в части кассовых операций по расходам местного бюджета и источникам финансирования дефицита местного бюджета - 31 декабря текущего финансового года.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 целях завершения операций по расходам бюджета сельского поселения Такарликовский сельсовет муниципального района Дюртюлинский район Республики Башкортостан администрация сельского поселения Такарликовский сель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овет муниципального района Дюртюлинский район Республики Башкортостан (далее – администрация поселения) представляет в 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Территориальное финансовое управление Министерства финансов Республики Башкортостан на территории Дюртюлинского района Республики Башкортостан (далее -ТФУ МФ РБ Дюртюлинского района)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позднее, чем: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 xml:space="preserve">за десять рабочих дней до окончания текущего финансового года –предложения об изменении сводной бюджетной росписи и лимитов бюджетных обязательств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>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обслуживание;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семь рабочих дней до окончания текущего финансового года- предложения об изменении бюджетных ассигнований и лимитов бюджетных обязательств в разрезе подведомственных получателей средств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 xml:space="preserve">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</w:t>
      </w:r>
      <w:r>
        <w:rPr>
          <w:rFonts w:ascii="Times New Roman" w:hAnsi="Times New Roman" w:cs="Times New Roman"/>
          <w:sz w:val="28"/>
        </w:rPr>
        <w:t xml:space="preserve"> не приводящих к изменению показателей сводной бюджетной росписи;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iCs/>
          <w:sz w:val="28"/>
        </w:rPr>
        <w:t xml:space="preserve">за пять рабочих дней </w:t>
      </w:r>
      <w:r>
        <w:rPr>
          <w:rFonts w:ascii="Times New Roman" w:hAnsi="Times New Roman" w:cs="Times New Roman"/>
          <w:sz w:val="28"/>
        </w:rPr>
        <w:t xml:space="preserve">до окончания текущего финансового года – </w:t>
      </w:r>
      <w:r>
        <w:rPr>
          <w:rFonts w:ascii="Times New Roman" w:hAnsi="Times New Roman" w:cs="Times New Roman"/>
          <w:sz w:val="28"/>
          <w:szCs w:val="27"/>
        </w:rPr>
        <w:t>предложения об изменении сводной бюджетной росписи по бюджетным ассигнованиям и лимитам бюджетных обязательств на осуществление бюджетных инвестиций в объекты капитального строительства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хозяйство;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Администрация поселения обеспечивает представление в ТФУ МФ РБ Дюртюлинского района, платежных и иных документов, подлежащих передаче по системе электронного документооборота( далее СЭД) в Отделение по Дюртюлинскому району и г.Дюртюли Управления Федерального казначейства по Республике Башкортостан (далее – Отделение),  необходимых для подтверждения в установленном порядке принятых ими денежных обязательств, и последующего осуществления кассовых выплат из  бюджета сельского поселения Такарликовский сельсовет муниципального района Дюртюлинский район Республики Башкортостан ( далее – бюджет поселения), а также  для осуществления операций по выплатам за счет наличных денег не позднее, чем за три рабочих дня до окончания текущего финансового года.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дата составления документа в поле "дата"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ТФУ МФ РБ Дюртюлинского района.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ТФУ МФ РБ Дюртюлинского района осуществляет в установленном порядке передачу платежных документов, указанных в пункте 3 настоящего Порядка по СЭД для осуществления кассовых выплат из бюджета поселения на основании платежных документов, до последнего рабочего дня текущего финансового года включительно.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Неиспользованные остатки средств на лицевых счетах, открытых на балансовом счете № 40116 "Средства для выплаты наличных денег бюджетополучателям" (далее - счет № 40116) администрации  поселения, не позднее, чем за два последних рабочих дня до окончания текущего финансового года перечисляются платежными поручениями в части средств бюджета поселения на  лицевой счет администрации  поселения, открытый в Отделении, за вычетом суммы средств, которая будет использована администрацией  поселения в три последних рабочих дня текущего финансового года для получения наличных денег со счета № 40116.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поселения в последний рабочий день текущего финансового года при наличии неиспользованных остатков средств на счетах № 40116 перечисляет их платежными поручениями,  на лицевой счет администрации поселения, открытый в Отделении.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Администрация поселения устанавливает порядок обеспечения наличными деньгами, необходимыми для осуществления деятельности в нерабочие праздничные дни в январе очередного финансового года.  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января очередного финансового года остаток средств на лицевых счетах, открытых администрации поселения  на счете № 40116 не допускается.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Остатки неиспользованных лимитов бюджетных обязательств, отраженные на лицевых счетах, открытых администрации поселения, не подлежат учету на указанных лицевых счетах в качестве остатков на начало очередного финансового года.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После 1 января очередного финансового года документы от администрации поселения на изменение лимитов бюджетных обязательств завершенного финансового года (бюджетных ассигнований) не принимаются.</w:t>
      </w:r>
    </w:p>
    <w:p w:rsidR="00BC1C57" w:rsidRDefault="00BC1C57" w:rsidP="00D07AD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Остатки средств бюджета поселения  завершенного финансового года, поступившие на лицевой счет бюджета поселения, открытый в Отделении , в очередном финансовом году подлежат перечислению в доход бюджета поселения в порядке, установленном для возврата дебиторской задолженности прошлых лет получателей средств бюджета поселения.</w:t>
      </w:r>
    </w:p>
    <w:p w:rsidR="00BC1C57" w:rsidRDefault="00BC1C57">
      <w:pPr>
        <w:ind w:firstLine="709"/>
        <w:jc w:val="center"/>
        <w:rPr>
          <w:color w:val="000000"/>
          <w:spacing w:val="2"/>
          <w:sz w:val="28"/>
          <w:szCs w:val="28"/>
        </w:rPr>
      </w:pPr>
    </w:p>
    <w:sectPr w:rsidR="00BC1C57" w:rsidSect="00E057A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1785"/>
    <w:multiLevelType w:val="hybridMultilevel"/>
    <w:tmpl w:val="90CC4D60"/>
    <w:lvl w:ilvl="0" w:tplc="F85C8B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5C4293"/>
    <w:multiLevelType w:val="multilevel"/>
    <w:tmpl w:val="6D748EF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120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9B7"/>
    <w:rsid w:val="0011582A"/>
    <w:rsid w:val="00205907"/>
    <w:rsid w:val="00223D70"/>
    <w:rsid w:val="00257E74"/>
    <w:rsid w:val="002B79D9"/>
    <w:rsid w:val="004250D2"/>
    <w:rsid w:val="005253AD"/>
    <w:rsid w:val="005B2E04"/>
    <w:rsid w:val="0060718A"/>
    <w:rsid w:val="008E64D1"/>
    <w:rsid w:val="00B654B2"/>
    <w:rsid w:val="00BC1C57"/>
    <w:rsid w:val="00C73EFC"/>
    <w:rsid w:val="00C8435E"/>
    <w:rsid w:val="00C90402"/>
    <w:rsid w:val="00D0184B"/>
    <w:rsid w:val="00D07AD3"/>
    <w:rsid w:val="00E057A0"/>
    <w:rsid w:val="00E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0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50D2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0D2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FR1">
    <w:name w:val="FR1"/>
    <w:uiPriority w:val="99"/>
    <w:rsid w:val="00E057A0"/>
    <w:pPr>
      <w:widowControl w:val="0"/>
      <w:autoSpaceDE w:val="0"/>
      <w:autoSpaceDN w:val="0"/>
      <w:adjustRightInd w:val="0"/>
      <w:spacing w:line="320" w:lineRule="auto"/>
      <w:ind w:left="1840" w:right="1800"/>
      <w:jc w:val="center"/>
    </w:pPr>
    <w:rPr>
      <w:rFonts w:ascii="Arial" w:hAnsi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rsid w:val="00E0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E057A0"/>
    <w:pPr>
      <w:shd w:val="clear" w:color="auto" w:fill="FFFFFF"/>
      <w:ind w:firstLine="709"/>
      <w:jc w:val="center"/>
    </w:pPr>
    <w:rPr>
      <w:b/>
      <w:color w:val="000000"/>
      <w:spacing w:val="1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250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07AD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7AD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07A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07AD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1065</Words>
  <Characters>6074</Characters>
  <Application>Microsoft Office Outlook</Application>
  <DocSecurity>0</DocSecurity>
  <Lines>0</Lines>
  <Paragraphs>0</Paragraphs>
  <ScaleCrop>false</ScaleCrop>
  <Company>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организации работы по доведению до главных</dc:title>
  <dc:subject/>
  <dc:creator>1</dc:creator>
  <cp:keywords/>
  <dc:description/>
  <cp:lastModifiedBy>User</cp:lastModifiedBy>
  <cp:revision>6</cp:revision>
  <cp:lastPrinted>2008-10-06T10:47:00Z</cp:lastPrinted>
  <dcterms:created xsi:type="dcterms:W3CDTF">2019-12-20T06:41:00Z</dcterms:created>
  <dcterms:modified xsi:type="dcterms:W3CDTF">2019-12-20T10:12:00Z</dcterms:modified>
</cp:coreProperties>
</file>