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E8" w:rsidRPr="006112E8" w:rsidRDefault="006112E8" w:rsidP="006112E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2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исполнения бюджета сельского поселения Такарликовский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112E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219</w:t>
        </w:r>
      </w:hyperlink>
      <w:r w:rsidRPr="006112E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" w:history="1">
        <w:r w:rsidRPr="006112E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219.2</w:t>
        </w:r>
      </w:hyperlink>
      <w:r w:rsidRPr="006112E8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решением Совета сельского поселения Такарликовский сельсовет муниципального района Дюртюлинский район Республики Башкортостан "О бюджетном процессе в сельском поселении Такарликовский сельсовет муниципального района Дюртюлинский район Республики Башкортостан",  ПОСТАНОВЛЯЮ: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6" w:anchor="Par31" w:history="1">
        <w:r w:rsidRPr="006112E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6112E8">
        <w:rPr>
          <w:rFonts w:ascii="Times New Roman" w:hAnsi="Times New Roman" w:cs="Times New Roman"/>
          <w:color w:val="000000"/>
          <w:sz w:val="28"/>
          <w:szCs w:val="28"/>
        </w:rPr>
        <w:t xml:space="preserve"> испол</w:t>
      </w:r>
      <w:r w:rsidRPr="006112E8">
        <w:rPr>
          <w:rFonts w:ascii="Times New Roman" w:hAnsi="Times New Roman" w:cs="Times New Roman"/>
          <w:sz w:val="28"/>
          <w:szCs w:val="28"/>
        </w:rPr>
        <w:t>нения бюджета</w:t>
      </w:r>
      <w:r w:rsidRPr="006112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Такарликовский сельсовет</w:t>
      </w:r>
      <w:r w:rsidRPr="006112E8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по расходам и источникам финансирования дефицита бюджета </w:t>
      </w:r>
      <w:r w:rsidRPr="006112E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Такарликовский сельсовет </w:t>
      </w:r>
      <w:r w:rsidRPr="006112E8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1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12E8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составляю за собой.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2E8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                    </w:t>
      </w:r>
      <w:r w:rsidRPr="006112E8">
        <w:rPr>
          <w:rFonts w:ascii="Times New Roman" w:hAnsi="Times New Roman" w:cs="Times New Roman"/>
          <w:b/>
          <w:sz w:val="28"/>
          <w:szCs w:val="28"/>
        </w:rPr>
        <w:t xml:space="preserve">                Р.Р. Садиков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2E8" w:rsidRPr="006112E8" w:rsidRDefault="006112E8" w:rsidP="006112E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12E8" w:rsidRDefault="006112E8" w:rsidP="006112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2E8" w:rsidRPr="006112E8" w:rsidRDefault="006112E8" w:rsidP="006112E8">
      <w:pPr>
        <w:autoSpaceDE w:val="0"/>
        <w:autoSpaceDN w:val="0"/>
        <w:adjustRightInd w:val="0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 постановлением главы сельского поселения</w:t>
      </w:r>
    </w:p>
    <w:p w:rsidR="006112E8" w:rsidRPr="006112E8" w:rsidRDefault="006112E8" w:rsidP="006112E8">
      <w:pPr>
        <w:autoSpaceDE w:val="0"/>
        <w:autoSpaceDN w:val="0"/>
        <w:adjustRightInd w:val="0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 Такарликовский сельсовет муниципального района  </w:t>
      </w:r>
    </w:p>
    <w:p w:rsidR="006112E8" w:rsidRPr="006112E8" w:rsidRDefault="006112E8" w:rsidP="006112E8">
      <w:pPr>
        <w:autoSpaceDE w:val="0"/>
        <w:autoSpaceDN w:val="0"/>
        <w:adjustRightInd w:val="0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Дюртюлинский район Республики Башкортостан</w:t>
      </w:r>
    </w:p>
    <w:p w:rsidR="006112E8" w:rsidRPr="006112E8" w:rsidRDefault="006112E8" w:rsidP="006112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от ___________ 2019. № ___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6112E8">
        <w:rPr>
          <w:rFonts w:ascii="Times New Roman" w:hAnsi="Times New Roman" w:cs="Times New Roman"/>
          <w:b/>
          <w:bCs/>
          <w:sz w:val="28"/>
          <w:szCs w:val="28"/>
        </w:rPr>
        <w:t>Порядок исполнения бюджета сельского поселения Такарликовский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6112E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12E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7" w:history="1">
        <w:r w:rsidRPr="006112E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219</w:t>
        </w:r>
      </w:hyperlink>
      <w:r w:rsidRPr="006112E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6112E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219.2</w:t>
        </w:r>
      </w:hyperlink>
      <w:r w:rsidRPr="006112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решением Совета  сельского поселения Такарликовский сельсовет муниципального района Дюртюлинский район Республики Башкортостан "О бюджетном процессе в сельском поселении Такарликовский сельсовет муниципального района Дюртюлинский район Республики Башкортостан" и устанавливает порядок исполнения бюджета сельского поселения Такарликовский сельсовет муниципального района Дюртюлинский район Республики Башкортостан по расходам</w:t>
      </w:r>
      <w:proofErr w:type="gramEnd"/>
      <w:r w:rsidRPr="006112E8">
        <w:rPr>
          <w:rFonts w:ascii="Times New Roman" w:hAnsi="Times New Roman" w:cs="Times New Roman"/>
          <w:sz w:val="28"/>
          <w:szCs w:val="28"/>
        </w:rPr>
        <w:t xml:space="preserve"> и выплатам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(далее - сельское поселение).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2. Исполнение бюджета сельского поселения по расходам и выплатам по источникам финансирования дефицита бюджета  сельского поселения предусматривает: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(далее - получатели) в пределах </w:t>
      </w:r>
      <w:r w:rsidRPr="006112E8">
        <w:rPr>
          <w:rFonts w:ascii="Times New Roman" w:hAnsi="Times New Roman" w:cs="Times New Roman"/>
          <w:sz w:val="28"/>
          <w:szCs w:val="28"/>
        </w:rPr>
        <w:lastRenderedPageBreak/>
        <w:t>доведенных лимитов бюджетных обязательств, администраторами источников финансирования дефицита бюджета сельского поселения (далее - администраторы) - в пределах доведенных бюджетных ассигнований;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поселения, в том числе за счет бюджетных ассигнований по источникам финансирования дефицита бюджета сельского поселения (далее - средства бюджета сельского поселения);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2E8">
        <w:rPr>
          <w:rFonts w:ascii="Times New Roman" w:hAnsi="Times New Roman" w:cs="Times New Roman"/>
          <w:color w:val="000000"/>
          <w:sz w:val="28"/>
          <w:szCs w:val="28"/>
        </w:rPr>
        <w:t>санкционирование администрацией  сельского поселения (далее – Администрация) оплаты денежных обязатель</w:t>
      </w:r>
      <w:proofErr w:type="gramStart"/>
      <w:r w:rsidRPr="006112E8">
        <w:rPr>
          <w:rFonts w:ascii="Times New Roman" w:hAnsi="Times New Roman" w:cs="Times New Roman"/>
          <w:color w:val="000000"/>
          <w:sz w:val="28"/>
          <w:szCs w:val="28"/>
        </w:rPr>
        <w:t>ств кл</w:t>
      </w:r>
      <w:proofErr w:type="gramEnd"/>
      <w:r w:rsidRPr="006112E8">
        <w:rPr>
          <w:rFonts w:ascii="Times New Roman" w:hAnsi="Times New Roman" w:cs="Times New Roman"/>
          <w:color w:val="000000"/>
          <w:sz w:val="28"/>
          <w:szCs w:val="28"/>
        </w:rPr>
        <w:t>иентов, подлежащих оплате за счет средств бюджета сельского поселения;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2E8">
        <w:rPr>
          <w:rFonts w:ascii="Times New Roman" w:hAnsi="Times New Roman" w:cs="Times New Roman"/>
          <w:color w:val="000000"/>
          <w:sz w:val="28"/>
          <w:szCs w:val="28"/>
        </w:rPr>
        <w:t>подтверждение Администрацией исполнения денежных обязатель</w:t>
      </w:r>
      <w:proofErr w:type="gramStart"/>
      <w:r w:rsidRPr="006112E8">
        <w:rPr>
          <w:rFonts w:ascii="Times New Roman" w:hAnsi="Times New Roman" w:cs="Times New Roman"/>
          <w:color w:val="000000"/>
          <w:sz w:val="28"/>
          <w:szCs w:val="28"/>
        </w:rPr>
        <w:t>ств кл</w:t>
      </w:r>
      <w:proofErr w:type="gramEnd"/>
      <w:r w:rsidRPr="006112E8">
        <w:rPr>
          <w:rFonts w:ascii="Times New Roman" w:hAnsi="Times New Roman" w:cs="Times New Roman"/>
          <w:color w:val="000000"/>
          <w:sz w:val="28"/>
          <w:szCs w:val="28"/>
        </w:rPr>
        <w:t>иентов, подлежащих оплате за счет средств бюджета сельского поселения.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6112E8">
        <w:rPr>
          <w:rFonts w:ascii="Times New Roman" w:hAnsi="Times New Roman" w:cs="Times New Roman"/>
          <w:sz w:val="28"/>
          <w:szCs w:val="28"/>
        </w:rPr>
        <w:t>II. ПРИНЯТИЕ КЛИЕНТАМИ БЮДЖЕТНЫХ ОБЯЗАТЕЛЬСТВ, ПОДЛЕЖАЩИХ ИСПОЛНЕНИЮ ЗА СЧЕТ СРЕДСТВ БЮДЖЕТА СЕЛЬСКОГО ПОСЕЛЕНИЯ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3. Клиент принимает бюджетные обязательства, подлежащие исполнению за счет средств бюджета сельского поселения путем заключения муниципальных 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6112E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112E8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сельского поселения производятся в пределах доведенных ему по кодам </w:t>
      </w:r>
      <w:proofErr w:type="gramStart"/>
      <w:r w:rsidRPr="006112E8">
        <w:rPr>
          <w:rFonts w:ascii="Times New Roman" w:hAnsi="Times New Roman" w:cs="Times New Roman"/>
          <w:sz w:val="28"/>
          <w:szCs w:val="28"/>
        </w:rPr>
        <w:t>классификации расходов бюджета  сельского поселения лимитов бюджетных обязательств</w:t>
      </w:r>
      <w:proofErr w:type="gramEnd"/>
      <w:r w:rsidRPr="006112E8">
        <w:rPr>
          <w:rFonts w:ascii="Times New Roman" w:hAnsi="Times New Roman" w:cs="Times New Roman"/>
          <w:sz w:val="28"/>
          <w:szCs w:val="28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12E8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</w:t>
      </w:r>
      <w:r w:rsidRPr="006112E8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 Порядком составления и ведения сводной бюджетной росписи бюджета сельского поселения,  исполнение заключенных муниципальных контрактов, иных договоров осуществляется в соответствии с требованиями </w:t>
      </w:r>
      <w:hyperlink r:id="rId9" w:history="1">
        <w:r w:rsidRPr="006112E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 6 статьи 161</w:t>
        </w:r>
      </w:hyperlink>
      <w:r w:rsidRPr="006112E8">
        <w:rPr>
          <w:rFonts w:ascii="Times New Roman" w:hAnsi="Times New Roman" w:cs="Times New Roman"/>
          <w:color w:val="000000"/>
          <w:sz w:val="28"/>
          <w:szCs w:val="28"/>
        </w:rPr>
        <w:t xml:space="preserve"> БК РФ.</w:t>
      </w:r>
      <w:proofErr w:type="gramEnd"/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6112E8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ПОДЛЕЖАЩИХ ОПЛАТЕ ЗА СЧЕТ СРЕДСТВ БЮДЖЕТА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Администрацию для санкционирования оплаты денежных обязательств, осуществляется в соответствии с требованиями </w:t>
      </w:r>
      <w:hyperlink r:id="rId10" w:history="1">
        <w:r w:rsidRPr="006112E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БК</w:t>
        </w:r>
      </w:hyperlink>
      <w:r w:rsidRPr="006112E8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 сельского поселения.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112E8">
        <w:rPr>
          <w:rFonts w:ascii="Times New Roman" w:hAnsi="Times New Roman" w:cs="Times New Roman"/>
          <w:sz w:val="28"/>
          <w:szCs w:val="28"/>
        </w:rPr>
        <w:t xml:space="preserve">Информационный обмен между клиентами и </w:t>
      </w:r>
      <w:r w:rsidRPr="006112E8">
        <w:rPr>
          <w:rFonts w:ascii="Times New Roman" w:hAnsi="Times New Roman" w:cs="Times New Roman"/>
          <w:color w:val="000000"/>
          <w:sz w:val="28"/>
          <w:szCs w:val="28"/>
        </w:rPr>
        <w:t>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color w:val="000000"/>
          <w:sz w:val="28"/>
          <w:szCs w:val="28"/>
        </w:rPr>
        <w:t>Если у клиента или Администрации отсутствует техническая возмо</w:t>
      </w:r>
      <w:r w:rsidRPr="006112E8">
        <w:rPr>
          <w:rFonts w:ascii="Times New Roman" w:hAnsi="Times New Roman" w:cs="Times New Roman"/>
          <w:sz w:val="28"/>
          <w:szCs w:val="28"/>
        </w:rPr>
        <w:t>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6112E8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9</w:t>
      </w:r>
      <w:r w:rsidRPr="006112E8">
        <w:rPr>
          <w:rFonts w:ascii="Times New Roman" w:hAnsi="Times New Roman" w:cs="Times New Roman"/>
          <w:color w:val="000000"/>
          <w:sz w:val="28"/>
          <w:szCs w:val="28"/>
        </w:rPr>
        <w:t>. Для оплаты денежных обязатель</w:t>
      </w:r>
      <w:proofErr w:type="gramStart"/>
      <w:r w:rsidRPr="006112E8">
        <w:rPr>
          <w:rFonts w:ascii="Times New Roman" w:hAnsi="Times New Roman" w:cs="Times New Roman"/>
          <w:color w:val="000000"/>
          <w:sz w:val="28"/>
          <w:szCs w:val="28"/>
        </w:rPr>
        <w:t>ств кл</w:t>
      </w:r>
      <w:proofErr w:type="gramEnd"/>
      <w:r w:rsidRPr="006112E8">
        <w:rPr>
          <w:rFonts w:ascii="Times New Roman" w:hAnsi="Times New Roman" w:cs="Times New Roman"/>
          <w:color w:val="000000"/>
          <w:sz w:val="28"/>
          <w:szCs w:val="28"/>
        </w:rPr>
        <w:t>иенты представляют в Администрацию по установленной форме  Заявку на кассовый расход.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12E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1" w:history="1">
        <w:r w:rsidRPr="006112E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Порядком</w:t>
        </w:r>
      </w:hyperlink>
      <w:r w:rsidRPr="006112E8">
        <w:rPr>
          <w:rFonts w:ascii="Times New Roman" w:hAnsi="Times New Roman" w:cs="Times New Roman"/>
          <w:color w:val="000000"/>
          <w:sz w:val="28"/>
          <w:szCs w:val="28"/>
        </w:rPr>
        <w:t xml:space="preserve"> санкционирования оплаты денежных обязательств получателей средств бюджета  сельского поселения и администраторов источников финансирования дефицита бюджета  сельского поселения.</w:t>
      </w:r>
      <w:proofErr w:type="gramEnd"/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в форме совершения разрешительной надписи (акцепта) после проверки наличия  документов, предусмотренных Порядком санкционирования.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E8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6112E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112E8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6112E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112E8">
        <w:rPr>
          <w:rFonts w:ascii="Times New Roman" w:hAnsi="Times New Roman" w:cs="Times New Roman"/>
          <w:sz w:val="28"/>
          <w:szCs w:val="28"/>
        </w:rPr>
        <w:t xml:space="preserve">  доведенных до получателя бюджетных ассигнований и предельных объемов финансирования.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6112E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112E8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6112E8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2E8">
        <w:rPr>
          <w:rFonts w:ascii="Times New Roman" w:hAnsi="Times New Roman" w:cs="Times New Roman"/>
          <w:sz w:val="28"/>
          <w:szCs w:val="28"/>
        </w:rPr>
        <w:t xml:space="preserve">10. </w:t>
      </w:r>
      <w:r w:rsidRPr="006112E8">
        <w:rPr>
          <w:rFonts w:ascii="Times New Roman" w:hAnsi="Times New Roman" w:cs="Times New Roman"/>
          <w:color w:val="000000"/>
          <w:sz w:val="28"/>
          <w:szCs w:val="28"/>
        </w:rPr>
        <w:t>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</w:t>
      </w:r>
      <w:proofErr w:type="gramStart"/>
      <w:r w:rsidRPr="006112E8">
        <w:rPr>
          <w:rFonts w:ascii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6112E8">
        <w:rPr>
          <w:rFonts w:ascii="Times New Roman" w:hAnsi="Times New Roman" w:cs="Times New Roman"/>
          <w:color w:val="000000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6112E8" w:rsidRP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2E8">
        <w:rPr>
          <w:rFonts w:ascii="Times New Roman" w:hAnsi="Times New Roman" w:cs="Times New Roman"/>
          <w:color w:val="000000"/>
          <w:sz w:val="28"/>
          <w:szCs w:val="28"/>
        </w:rPr>
        <w:t>11. 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счетов.</w:t>
      </w:r>
    </w:p>
    <w:p w:rsidR="006112E8" w:rsidRDefault="006112E8" w:rsidP="006112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12E8" w:rsidRDefault="006112E8" w:rsidP="006112E8">
      <w:pPr>
        <w:rPr>
          <w:color w:val="000000"/>
          <w:sz w:val="28"/>
          <w:szCs w:val="28"/>
        </w:rPr>
      </w:pPr>
    </w:p>
    <w:p w:rsidR="006112E8" w:rsidRDefault="006112E8" w:rsidP="006112E8">
      <w:pPr>
        <w:rPr>
          <w:sz w:val="24"/>
          <w:szCs w:val="24"/>
        </w:rPr>
      </w:pPr>
    </w:p>
    <w:p w:rsidR="006112E8" w:rsidRDefault="006112E8" w:rsidP="006112E8"/>
    <w:p w:rsidR="00860EFE" w:rsidRDefault="00860EFE"/>
    <w:sectPr w:rsidR="008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12E8"/>
    <w:rsid w:val="006112E8"/>
    <w:rsid w:val="0086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ECB8F16C46A8421D9FD2AB5F5A7BBA9037805FD015CF7B89C84E48AAADC69C72094182421qCK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EECB8F16C46A8421D9FD2AB5F5A7BBA9037805FD015CF7B89C84E48AAADC69C72094182728qCK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4;&#1054;&#1050;&#1059;&#1052;&#1045;&#1053;&#1058;&#1067;\2019%20&#1075;&#1086;&#1076;\&#1055;&#1056;&#1054;&#1050;&#1059;&#1056;&#1040;&#1058;&#1059;&#1056;&#1040;%202019\&#1054;&#1090;&#1074;&#1077;&#1090;%20&#1085;&#1072;%20&#1087;&#1088;&#1086;&#1090;&#1077;&#1089;&#1090;&#1099;.docx" TargetMode="External"/><Relationship Id="rId11" Type="http://schemas.openxmlformats.org/officeDocument/2006/relationships/hyperlink" Target="consultantplus://offline/ref=BCEECB8F16C46A8421D9E327A399F8B2A80F2508F9015EA9E7C3DFB9DDA3D63E806FCD59662DC5C99DE476qCKEK" TargetMode="External"/><Relationship Id="rId5" Type="http://schemas.openxmlformats.org/officeDocument/2006/relationships/hyperlink" Target="consultantplus://offline/ref=BCEECB8F16C46A8421D9FD2AB5F5A7BBA9037805FD015CF7B89C84E48AAADC69C72094182421qCK4K" TargetMode="External"/><Relationship Id="rId10" Type="http://schemas.openxmlformats.org/officeDocument/2006/relationships/hyperlink" Target="consultantplus://offline/ref=BCEECB8F16C46A8421D9FD2AB5F5A7BBA9037805FD015CF7B89C84E48AqAKAK" TargetMode="External"/><Relationship Id="rId4" Type="http://schemas.openxmlformats.org/officeDocument/2006/relationships/hyperlink" Target="consultantplus://offline/ref=BCEECB8F16C46A8421D9FD2AB5F5A7BBA9037805FD015CF7B89C84E48AAADC69C72094182728qCK3K" TargetMode="External"/><Relationship Id="rId9" Type="http://schemas.openxmlformats.org/officeDocument/2006/relationships/hyperlink" Target="consultantplus://offline/ref=BCEECB8F16C46A8421D9FD2AB5F5A7BBA9037805FD015CF7B89C84E48AAADC69C72094182128qC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8476</Characters>
  <Application>Microsoft Office Word</Application>
  <DocSecurity>0</DocSecurity>
  <Lines>70</Lines>
  <Paragraphs>19</Paragraphs>
  <ScaleCrop>false</ScaleCrop>
  <Company>Microsoft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2019-12-20T10:28:00Z</dcterms:created>
  <dcterms:modified xsi:type="dcterms:W3CDTF">2019-12-20T10:29:00Z</dcterms:modified>
</cp:coreProperties>
</file>